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3EA6CDF7" w:rsidR="00763841" w:rsidRPr="00AD0A3E" w:rsidRDefault="00AD463E" w:rsidP="0076059F">
      <w:pPr>
        <w:spacing w:before="120" w:after="120" w:line="360" w:lineRule="auto"/>
        <w:rPr>
          <w:rFonts w:ascii="Arial" w:hAnsi="Arial" w:cs="Arial"/>
          <w:b/>
          <w:sz w:val="20"/>
          <w:szCs w:val="20"/>
        </w:rPr>
      </w:pPr>
      <w:r w:rsidRPr="00AD0A3E">
        <w:rPr>
          <w:rFonts w:ascii="Arial" w:hAnsi="Arial" w:cs="Arial"/>
          <w:b/>
          <w:bCs/>
          <w:sz w:val="20"/>
          <w:szCs w:val="20"/>
        </w:rPr>
        <w:t>0</w:t>
      </w:r>
      <w:r w:rsidR="0076059F" w:rsidRPr="00AD0A3E">
        <w:rPr>
          <w:rFonts w:ascii="Arial" w:hAnsi="Arial" w:cs="Arial"/>
          <w:b/>
          <w:bCs/>
          <w:sz w:val="20"/>
          <w:szCs w:val="20"/>
        </w:rPr>
        <w:t>5</w:t>
      </w:r>
      <w:r w:rsidR="0076059F" w:rsidRPr="00AD0A3E">
        <w:rPr>
          <w:rFonts w:ascii="Arial" w:hAnsi="Arial" w:cs="Arial"/>
          <w:b/>
          <w:bCs/>
          <w:sz w:val="20"/>
          <w:szCs w:val="20"/>
        </w:rPr>
        <w:tab/>
        <w:t>Promoting inclusion, equality</w:t>
      </w:r>
      <w:r w:rsidR="00004CDE" w:rsidRPr="00AD0A3E">
        <w:rPr>
          <w:rFonts w:ascii="Arial" w:hAnsi="Arial" w:cs="Arial"/>
          <w:b/>
          <w:bCs/>
          <w:sz w:val="20"/>
          <w:szCs w:val="20"/>
        </w:rPr>
        <w:t>,</w:t>
      </w:r>
      <w:r w:rsidR="0076059F" w:rsidRPr="00AD0A3E">
        <w:rPr>
          <w:rFonts w:ascii="Arial" w:hAnsi="Arial" w:cs="Arial"/>
          <w:b/>
          <w:bCs/>
          <w:sz w:val="20"/>
          <w:szCs w:val="20"/>
        </w:rPr>
        <w:t xml:space="preserve"> and valuing diversity policy</w:t>
      </w:r>
    </w:p>
    <w:p w14:paraId="6BD18F9B" w14:textId="67042A65" w:rsidR="00763841" w:rsidRPr="00AD0A3E" w:rsidRDefault="006379FD" w:rsidP="00706CD4">
      <w:pPr>
        <w:autoSpaceDE w:val="0"/>
        <w:autoSpaceDN w:val="0"/>
        <w:adjustRightInd w:val="0"/>
        <w:spacing w:before="120" w:after="120" w:line="360" w:lineRule="auto"/>
        <w:rPr>
          <w:rFonts w:ascii="Arial" w:hAnsi="Arial" w:cs="Arial"/>
          <w:bCs/>
          <w:sz w:val="20"/>
          <w:szCs w:val="20"/>
        </w:rPr>
      </w:pPr>
      <w:r w:rsidRPr="00AD0A3E">
        <w:rPr>
          <w:rFonts w:ascii="Arial" w:hAnsi="Arial" w:cs="Arial"/>
          <w:bCs/>
          <w:sz w:val="20"/>
          <w:szCs w:val="20"/>
        </w:rPr>
        <w:t xml:space="preserve">All early </w:t>
      </w:r>
      <w:r w:rsidR="00C86BB3" w:rsidRPr="00AD0A3E">
        <w:rPr>
          <w:rFonts w:ascii="Arial" w:hAnsi="Arial" w:cs="Arial"/>
          <w:bCs/>
          <w:sz w:val="20"/>
          <w:szCs w:val="20"/>
        </w:rPr>
        <w:t>year’s</w:t>
      </w:r>
      <w:r w:rsidRPr="00AD0A3E">
        <w:rPr>
          <w:rFonts w:ascii="Arial" w:hAnsi="Arial" w:cs="Arial"/>
          <w:bCs/>
          <w:sz w:val="20"/>
          <w:szCs w:val="20"/>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AD0A3E">
        <w:rPr>
          <w:rFonts w:ascii="Arial" w:eastAsia="Calibri" w:hAnsi="Arial" w:cs="Arial"/>
          <w:bCs/>
          <w:sz w:val="20"/>
          <w:szCs w:val="20"/>
          <w:lang w:eastAsia="en-GB"/>
        </w:rPr>
        <w:t>or by failing to make a reasonable adjustment</w:t>
      </w:r>
      <w:r w:rsidRPr="00AD0A3E">
        <w:rPr>
          <w:rFonts w:ascii="Arial" w:hAnsi="Arial" w:cs="Arial"/>
          <w:bCs/>
          <w:sz w:val="20"/>
          <w:szCs w:val="20"/>
        </w:rPr>
        <w:t xml:space="preserve"> to </w:t>
      </w:r>
      <w:r w:rsidRPr="00AD0A3E">
        <w:rPr>
          <w:rFonts w:ascii="Arial" w:eastAsia="Calibri" w:hAnsi="Arial" w:cs="Arial"/>
          <w:bCs/>
          <w:sz w:val="20"/>
          <w:szCs w:val="20"/>
          <w:lang w:eastAsia="en-GB"/>
        </w:rPr>
        <w:t xml:space="preserve">any provision, </w:t>
      </w:r>
      <w:r w:rsidR="00446A70" w:rsidRPr="00AD0A3E">
        <w:rPr>
          <w:rFonts w:ascii="Arial" w:eastAsia="Calibri" w:hAnsi="Arial" w:cs="Arial"/>
          <w:bCs/>
          <w:sz w:val="20"/>
          <w:szCs w:val="20"/>
          <w:lang w:eastAsia="en-GB"/>
        </w:rPr>
        <w:t>criterion,</w:t>
      </w:r>
      <w:r w:rsidRPr="00AD0A3E">
        <w:rPr>
          <w:rFonts w:ascii="Arial" w:eastAsia="Calibri" w:hAnsi="Arial" w:cs="Arial"/>
          <w:bCs/>
          <w:sz w:val="20"/>
          <w:szCs w:val="20"/>
          <w:lang w:eastAsia="en-GB"/>
        </w:rPr>
        <w:t xml:space="preserve"> or practice</w:t>
      </w:r>
      <w:r w:rsidRPr="00AD0A3E">
        <w:rPr>
          <w:rFonts w:ascii="Arial" w:hAnsi="Arial" w:cs="Arial"/>
          <w:bCs/>
          <w:sz w:val="20"/>
          <w:szCs w:val="20"/>
        </w:rPr>
        <w:t xml:space="preserve">. </w:t>
      </w:r>
      <w:r w:rsidRPr="00AD0A3E">
        <w:rPr>
          <w:rFonts w:ascii="Arial" w:eastAsia="Calibri" w:hAnsi="Arial" w:cs="Arial"/>
          <w:bCs/>
          <w:sz w:val="20"/>
          <w:szCs w:val="20"/>
          <w:lang w:eastAsia="en-GB"/>
        </w:rPr>
        <w:t xml:space="preserve">This duty is anticipatory. </w:t>
      </w:r>
      <w:r w:rsidRPr="00AD0A3E">
        <w:rPr>
          <w:rFonts w:ascii="Arial" w:hAnsi="Arial" w:cs="Arial"/>
          <w:bCs/>
          <w:sz w:val="20"/>
          <w:szCs w:val="20"/>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AD0A3E">
        <w:rPr>
          <w:rFonts w:ascii="Arial" w:hAnsi="Arial" w:cs="Arial"/>
          <w:bCs/>
          <w:sz w:val="20"/>
          <w:szCs w:val="20"/>
        </w:rPr>
        <w:t>marriage,</w:t>
      </w:r>
      <w:r w:rsidRPr="00AD0A3E">
        <w:rPr>
          <w:rFonts w:ascii="Arial" w:hAnsi="Arial" w:cs="Arial"/>
          <w:bCs/>
          <w:sz w:val="20"/>
          <w:szCs w:val="20"/>
        </w:rPr>
        <w:t xml:space="preserve"> and civil partnership.</w:t>
      </w:r>
    </w:p>
    <w:p w14:paraId="7729EA92" w14:textId="23B526B6" w:rsidR="00763841" w:rsidRPr="00AD0A3E" w:rsidRDefault="00763841" w:rsidP="00AD0A3E">
      <w:pPr>
        <w:spacing w:before="120" w:after="120" w:line="360" w:lineRule="auto"/>
        <w:ind w:left="2160" w:hanging="2160"/>
        <w:rPr>
          <w:rFonts w:ascii="Arial" w:hAnsi="Arial" w:cs="Arial"/>
          <w:b/>
          <w:sz w:val="20"/>
          <w:szCs w:val="20"/>
        </w:rPr>
      </w:pPr>
      <w:r w:rsidRPr="00AD0A3E">
        <w:rPr>
          <w:rFonts w:ascii="Arial" w:hAnsi="Arial" w:cs="Arial"/>
          <w:b/>
          <w:sz w:val="20"/>
          <w:szCs w:val="20"/>
        </w:rPr>
        <w:t>Aim</w:t>
      </w:r>
      <w:r w:rsidR="00AD0A3E">
        <w:rPr>
          <w:rFonts w:ascii="Arial" w:hAnsi="Arial" w:cs="Arial"/>
          <w:b/>
          <w:sz w:val="20"/>
          <w:szCs w:val="20"/>
        </w:rPr>
        <w:t xml:space="preserve"> </w:t>
      </w:r>
      <w:r w:rsidR="004414DD" w:rsidRPr="00AD0A3E">
        <w:rPr>
          <w:rFonts w:ascii="Arial" w:hAnsi="Arial" w:cs="Arial"/>
          <w:sz w:val="20"/>
          <w:szCs w:val="20"/>
        </w:rPr>
        <w:t>Our provision</w:t>
      </w:r>
      <w:r w:rsidRPr="00AD0A3E">
        <w:rPr>
          <w:rFonts w:ascii="Arial" w:hAnsi="Arial" w:cs="Arial"/>
          <w:sz w:val="20"/>
          <w:szCs w:val="20"/>
        </w:rPr>
        <w:t xml:space="preserve"> actively promote</w:t>
      </w:r>
      <w:r w:rsidR="004414DD" w:rsidRPr="00AD0A3E">
        <w:rPr>
          <w:rFonts w:ascii="Arial" w:hAnsi="Arial" w:cs="Arial"/>
          <w:sz w:val="20"/>
          <w:szCs w:val="20"/>
        </w:rPr>
        <w:t>s</w:t>
      </w:r>
      <w:r w:rsidRPr="00AD0A3E">
        <w:rPr>
          <w:rFonts w:ascii="Arial" w:hAnsi="Arial" w:cs="Arial"/>
          <w:sz w:val="20"/>
          <w:szCs w:val="20"/>
        </w:rPr>
        <w:t xml:space="preserve"> inclusion, equality of opportunity and the valuing of diversity. </w:t>
      </w:r>
    </w:p>
    <w:p w14:paraId="238601FE" w14:textId="5CAB3327" w:rsidR="00763841" w:rsidRPr="00AD0A3E" w:rsidRDefault="00763841" w:rsidP="00AD0A3E">
      <w:pPr>
        <w:pStyle w:val="Heading6"/>
        <w:spacing w:before="120" w:after="120" w:line="360" w:lineRule="auto"/>
        <w:rPr>
          <w:rFonts w:ascii="Arial" w:hAnsi="Arial" w:cs="Arial"/>
          <w:b/>
          <w:i w:val="0"/>
          <w:color w:val="000000"/>
          <w:sz w:val="20"/>
          <w:szCs w:val="20"/>
        </w:rPr>
      </w:pPr>
      <w:r w:rsidRPr="00AD0A3E">
        <w:rPr>
          <w:rFonts w:ascii="Arial" w:hAnsi="Arial" w:cs="Arial"/>
          <w:b/>
          <w:i w:val="0"/>
          <w:color w:val="000000"/>
          <w:sz w:val="20"/>
          <w:szCs w:val="20"/>
        </w:rPr>
        <w:t>Objectives</w:t>
      </w:r>
      <w:r w:rsidR="00AD0A3E">
        <w:rPr>
          <w:rFonts w:ascii="Arial" w:hAnsi="Arial" w:cs="Arial"/>
          <w:b/>
          <w:i w:val="0"/>
          <w:color w:val="000000"/>
          <w:sz w:val="20"/>
          <w:szCs w:val="20"/>
        </w:rPr>
        <w:t xml:space="preserve"> </w:t>
      </w:r>
      <w:r w:rsidR="00940BDD" w:rsidRPr="00AD0A3E">
        <w:rPr>
          <w:rFonts w:ascii="Arial" w:hAnsi="Arial" w:cs="Arial"/>
          <w:sz w:val="20"/>
          <w:szCs w:val="20"/>
        </w:rPr>
        <w:t>We</w:t>
      </w:r>
      <w:r w:rsidRPr="00AD0A3E">
        <w:rPr>
          <w:rFonts w:ascii="Arial" w:hAnsi="Arial" w:cs="Arial"/>
          <w:sz w:val="20"/>
          <w:szCs w:val="20"/>
        </w:rPr>
        <w:t xml:space="preserve"> support the definition of inclusion as stated by the Early Childhood Forum:</w:t>
      </w:r>
    </w:p>
    <w:p w14:paraId="0F3CABC7" w14:textId="23913936"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w:t>
      </w:r>
      <w:r w:rsidRPr="00AD0A3E">
        <w:rPr>
          <w:rFonts w:ascii="Arial" w:hAnsi="Arial" w:cs="Arial"/>
          <w:i/>
          <w:sz w:val="20"/>
          <w:szCs w:val="20"/>
        </w:rPr>
        <w:t>Inclusion is the process of identifying, understanding and breaking down the barriers to participation and belonging.’</w:t>
      </w:r>
    </w:p>
    <w:p w14:paraId="30F28C6B" w14:textId="5DE3092D" w:rsidR="003768C5" w:rsidRPr="00AD0A3E" w:rsidRDefault="00763841" w:rsidP="00706CD4">
      <w:pPr>
        <w:pStyle w:val="ListParagraph"/>
        <w:spacing w:before="120" w:after="120" w:line="360" w:lineRule="auto"/>
        <w:ind w:left="0"/>
        <w:contextualSpacing w:val="0"/>
        <w:rPr>
          <w:sz w:val="20"/>
          <w:szCs w:val="20"/>
        </w:rPr>
      </w:pPr>
      <w:r w:rsidRPr="00AD0A3E">
        <w:rPr>
          <w:rFonts w:ascii="Arial" w:hAnsi="Arial" w:cs="Arial"/>
          <w:sz w:val="20"/>
          <w:szCs w:val="20"/>
        </w:rPr>
        <w:t xml:space="preserve">We interpret this as consisting of </w:t>
      </w:r>
      <w:r w:rsidR="00446A70" w:rsidRPr="00AD0A3E">
        <w:rPr>
          <w:rFonts w:ascii="Arial" w:hAnsi="Arial" w:cs="Arial"/>
          <w:sz w:val="20"/>
          <w:szCs w:val="20"/>
        </w:rPr>
        <w:t>several</w:t>
      </w:r>
      <w:r w:rsidRPr="00AD0A3E">
        <w:rPr>
          <w:rFonts w:ascii="Arial" w:hAnsi="Arial" w:cs="Arial"/>
          <w:sz w:val="20"/>
          <w:szCs w:val="20"/>
        </w:rPr>
        <w:t xml:space="preserve"> tasks and processes in relation not only to children but </w:t>
      </w:r>
      <w:r w:rsidR="005F3FA7" w:rsidRPr="00AD0A3E">
        <w:rPr>
          <w:rFonts w:ascii="Arial" w:hAnsi="Arial" w:cs="Arial"/>
          <w:sz w:val="20"/>
          <w:szCs w:val="20"/>
        </w:rPr>
        <w:t xml:space="preserve">also </w:t>
      </w:r>
      <w:r w:rsidRPr="00AD0A3E">
        <w:rPr>
          <w:rFonts w:ascii="Arial" w:hAnsi="Arial" w:cs="Arial"/>
          <w:sz w:val="20"/>
          <w:szCs w:val="20"/>
        </w:rPr>
        <w:t>to parents and visitors in the setting. These tasks and processes include</w:t>
      </w:r>
      <w:r w:rsidR="004254BD" w:rsidRPr="00AD0A3E">
        <w:rPr>
          <w:rFonts w:ascii="Arial" w:hAnsi="Arial" w:cs="Arial"/>
          <w:sz w:val="20"/>
          <w:szCs w:val="20"/>
        </w:rPr>
        <w:t xml:space="preserve"> a</w:t>
      </w:r>
      <w:r w:rsidRPr="00AD0A3E">
        <w:rPr>
          <w:sz w:val="20"/>
          <w:szCs w:val="20"/>
        </w:rPr>
        <w:t xml:space="preserve">wareness and knowledge of relevant barriers to inclusion for </w:t>
      </w:r>
      <w:r w:rsidR="004254BD" w:rsidRPr="00AD0A3E">
        <w:rPr>
          <w:sz w:val="20"/>
          <w:szCs w:val="20"/>
        </w:rPr>
        <w:t>those</w:t>
      </w:r>
      <w:r w:rsidRPr="00AD0A3E">
        <w:rPr>
          <w:sz w:val="20"/>
          <w:szCs w:val="20"/>
        </w:rPr>
        <w:t xml:space="preserve"> with a protected characteristic namely</w:t>
      </w:r>
      <w:r w:rsidR="003768C5" w:rsidRPr="00AD0A3E">
        <w:rPr>
          <w:sz w:val="20"/>
          <w:szCs w:val="20"/>
        </w:rPr>
        <w:t>:</w:t>
      </w:r>
    </w:p>
    <w:p w14:paraId="577329D4" w14:textId="69FBFA51"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d</w:t>
      </w:r>
      <w:r w:rsidR="00763841" w:rsidRPr="00AD0A3E">
        <w:rPr>
          <w:rFonts w:ascii="Arial" w:hAnsi="Arial" w:cs="Arial"/>
          <w:sz w:val="20"/>
          <w:szCs w:val="20"/>
        </w:rPr>
        <w:t xml:space="preserve">isability </w:t>
      </w:r>
    </w:p>
    <w:p w14:paraId="233A7C21" w14:textId="06C45374"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g</w:t>
      </w:r>
      <w:r w:rsidR="00763841" w:rsidRPr="00AD0A3E">
        <w:rPr>
          <w:rFonts w:ascii="Arial" w:hAnsi="Arial" w:cs="Arial"/>
          <w:sz w:val="20"/>
          <w:szCs w:val="20"/>
        </w:rPr>
        <w:t>ender reassignment</w:t>
      </w:r>
    </w:p>
    <w:p w14:paraId="5909E4B6" w14:textId="2429B080"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p</w:t>
      </w:r>
      <w:r w:rsidR="00763841" w:rsidRPr="00AD0A3E">
        <w:rPr>
          <w:rFonts w:ascii="Arial" w:hAnsi="Arial" w:cs="Arial"/>
          <w:sz w:val="20"/>
          <w:szCs w:val="20"/>
        </w:rPr>
        <w:t xml:space="preserve">regnancy and maternity </w:t>
      </w:r>
    </w:p>
    <w:p w14:paraId="46B60CD5" w14:textId="323077EF"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r</w:t>
      </w:r>
      <w:r w:rsidR="00763841" w:rsidRPr="00AD0A3E">
        <w:rPr>
          <w:rFonts w:ascii="Arial" w:hAnsi="Arial" w:cs="Arial"/>
          <w:sz w:val="20"/>
          <w:szCs w:val="20"/>
        </w:rPr>
        <w:t xml:space="preserve">ace </w:t>
      </w:r>
    </w:p>
    <w:p w14:paraId="76D6A895" w14:textId="38AC9DB2"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r</w:t>
      </w:r>
      <w:r w:rsidR="00763841" w:rsidRPr="00AD0A3E">
        <w:rPr>
          <w:rFonts w:ascii="Arial" w:hAnsi="Arial" w:cs="Arial"/>
          <w:sz w:val="20"/>
          <w:szCs w:val="20"/>
        </w:rPr>
        <w:t xml:space="preserve">eligion or belief </w:t>
      </w:r>
    </w:p>
    <w:p w14:paraId="3384DA65" w14:textId="667A346F"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s</w:t>
      </w:r>
      <w:r w:rsidR="00763841" w:rsidRPr="00AD0A3E">
        <w:rPr>
          <w:rFonts w:ascii="Arial" w:hAnsi="Arial" w:cs="Arial"/>
          <w:sz w:val="20"/>
          <w:szCs w:val="20"/>
        </w:rPr>
        <w:t xml:space="preserve">exual orientation </w:t>
      </w:r>
    </w:p>
    <w:p w14:paraId="182264D8" w14:textId="5170A6F2"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s</w:t>
      </w:r>
      <w:r w:rsidR="00763841" w:rsidRPr="00AD0A3E">
        <w:rPr>
          <w:rFonts w:ascii="Arial" w:hAnsi="Arial" w:cs="Arial"/>
          <w:sz w:val="20"/>
          <w:szCs w:val="20"/>
        </w:rPr>
        <w:t>ex (gender)</w:t>
      </w:r>
    </w:p>
    <w:p w14:paraId="2DB1BF02" w14:textId="3ABD2EE4"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a</w:t>
      </w:r>
      <w:r w:rsidR="00763841" w:rsidRPr="00AD0A3E">
        <w:rPr>
          <w:rFonts w:ascii="Arial" w:hAnsi="Arial" w:cs="Arial"/>
          <w:sz w:val="20"/>
          <w:szCs w:val="20"/>
        </w:rPr>
        <w:t>ge</w:t>
      </w:r>
    </w:p>
    <w:p w14:paraId="7518AA0E" w14:textId="117A41FC"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m</w:t>
      </w:r>
      <w:r w:rsidR="00763841" w:rsidRPr="00AD0A3E">
        <w:rPr>
          <w:rFonts w:ascii="Arial" w:hAnsi="Arial" w:cs="Arial"/>
          <w:sz w:val="20"/>
          <w:szCs w:val="20"/>
        </w:rPr>
        <w:t xml:space="preserve">arriage or civil partnership (in relation to employment) </w:t>
      </w:r>
    </w:p>
    <w:p w14:paraId="16DEB4AB" w14:textId="40219976"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This includes unlawful behaviour towards people with protected characteristics. Unlawful behaviour being direct discrimination, indirect discrimination, associative discrimination, discrimination by perception, </w:t>
      </w:r>
      <w:r w:rsidR="00446A70" w:rsidRPr="00AD0A3E">
        <w:rPr>
          <w:rFonts w:ascii="Arial" w:hAnsi="Arial" w:cs="Arial"/>
          <w:sz w:val="20"/>
          <w:szCs w:val="20"/>
        </w:rPr>
        <w:t>harassment,</w:t>
      </w:r>
      <w:r w:rsidRPr="00AD0A3E">
        <w:rPr>
          <w:rFonts w:ascii="Arial" w:hAnsi="Arial" w:cs="Arial"/>
          <w:sz w:val="20"/>
          <w:szCs w:val="20"/>
        </w:rPr>
        <w:t xml:space="preserve"> and</w:t>
      </w:r>
      <w:r w:rsidR="00446A70" w:rsidRPr="00AD0A3E">
        <w:rPr>
          <w:rFonts w:ascii="Arial" w:hAnsi="Arial" w:cs="Arial"/>
          <w:sz w:val="20"/>
          <w:szCs w:val="20"/>
        </w:rPr>
        <w:t xml:space="preserve"> </w:t>
      </w:r>
      <w:r w:rsidRPr="00AD0A3E">
        <w:rPr>
          <w:rFonts w:ascii="Arial" w:hAnsi="Arial" w:cs="Arial"/>
          <w:sz w:val="20"/>
          <w:szCs w:val="20"/>
        </w:rPr>
        <w:t>victimisatio</w:t>
      </w:r>
      <w:r w:rsidR="00446A70" w:rsidRPr="00AD0A3E">
        <w:rPr>
          <w:rFonts w:ascii="Arial" w:hAnsi="Arial" w:cs="Arial"/>
          <w:sz w:val="20"/>
          <w:szCs w:val="20"/>
        </w:rPr>
        <w:t xml:space="preserve">n </w:t>
      </w:r>
      <w:r w:rsidRPr="00AD0A3E">
        <w:rPr>
          <w:rFonts w:ascii="Arial" w:hAnsi="Arial" w:cs="Arial"/>
          <w:sz w:val="20"/>
          <w:szCs w:val="20"/>
        </w:rPr>
        <w:t>(</w:t>
      </w:r>
      <w:r w:rsidR="00446A70" w:rsidRPr="00AD0A3E">
        <w:rPr>
          <w:rFonts w:ascii="Arial" w:hAnsi="Arial" w:cs="Arial"/>
          <w:sz w:val="20"/>
          <w:szCs w:val="20"/>
        </w:rPr>
        <w:t>i</w:t>
      </w:r>
      <w:r w:rsidRPr="00AD0A3E">
        <w:rPr>
          <w:rFonts w:ascii="Arial" w:hAnsi="Arial" w:cs="Arial"/>
          <w:sz w:val="20"/>
          <w:szCs w:val="20"/>
        </w:rPr>
        <w:t>n addition</w:t>
      </w:r>
      <w:r w:rsidR="004856B5" w:rsidRPr="00AD0A3E">
        <w:rPr>
          <w:rFonts w:ascii="Arial" w:hAnsi="Arial" w:cs="Arial"/>
          <w:sz w:val="20"/>
          <w:szCs w:val="20"/>
        </w:rPr>
        <w:t>, we are</w:t>
      </w:r>
      <w:r w:rsidRPr="00AD0A3E">
        <w:rPr>
          <w:rFonts w:ascii="Arial" w:hAnsi="Arial" w:cs="Arial"/>
          <w:sz w:val="20"/>
          <w:szCs w:val="20"/>
        </w:rPr>
        <w:t xml:space="preserve"> aware of the inequality that users facing socio-economic disadvantaged may also encounter)</w:t>
      </w:r>
      <w:r w:rsidR="006379FD" w:rsidRPr="00AD0A3E">
        <w:rPr>
          <w:rFonts w:ascii="Arial" w:hAnsi="Arial" w:cs="Arial"/>
          <w:sz w:val="20"/>
          <w:szCs w:val="20"/>
        </w:rPr>
        <w:t>. We will not tolerate behaviour from an adult which demonstrates dislike and prejudice towards groups and individuals living outside the UK (</w:t>
      </w:r>
      <w:r w:rsidR="006379FD" w:rsidRPr="00AD0A3E">
        <w:rPr>
          <w:rFonts w:ascii="Arial" w:hAnsi="Arial" w:cs="Arial"/>
          <w:b/>
          <w:sz w:val="20"/>
          <w:szCs w:val="20"/>
        </w:rPr>
        <w:t>xenophobia</w:t>
      </w:r>
      <w:r w:rsidR="006379FD" w:rsidRPr="00AD0A3E">
        <w:rPr>
          <w:rFonts w:ascii="Arial" w:hAnsi="Arial" w:cs="Arial"/>
          <w:sz w:val="20"/>
          <w:szCs w:val="20"/>
        </w:rPr>
        <w:t xml:space="preserve">). This also applies to the same behaviour towards specific groups of people and individuals who are British Citizens residing in the UK. </w:t>
      </w:r>
    </w:p>
    <w:p w14:paraId="01C6BB95" w14:textId="2416E960" w:rsidR="00763841" w:rsidRPr="00AD0A3E" w:rsidRDefault="008245F5" w:rsidP="00706CD4">
      <w:pPr>
        <w:pStyle w:val="ListParagraph"/>
        <w:spacing w:before="120" w:after="120" w:line="360" w:lineRule="auto"/>
        <w:ind w:left="0"/>
        <w:contextualSpacing w:val="0"/>
        <w:rPr>
          <w:rFonts w:ascii="Arial" w:hAnsi="Arial" w:cs="Arial"/>
          <w:sz w:val="20"/>
          <w:szCs w:val="20"/>
        </w:rPr>
      </w:pPr>
      <w:r w:rsidRPr="00AD0A3E">
        <w:rPr>
          <w:rFonts w:ascii="Arial" w:hAnsi="Arial" w:cs="Arial"/>
          <w:sz w:val="20"/>
          <w:szCs w:val="20"/>
        </w:rPr>
        <w:t xml:space="preserve">We </w:t>
      </w:r>
      <w:r w:rsidR="000671E6" w:rsidRPr="00AD0A3E">
        <w:rPr>
          <w:rFonts w:ascii="Arial" w:hAnsi="Arial" w:cs="Arial"/>
          <w:sz w:val="20"/>
          <w:szCs w:val="20"/>
        </w:rPr>
        <w:t xml:space="preserve">promote </w:t>
      </w:r>
      <w:r w:rsidRPr="00AD0A3E">
        <w:rPr>
          <w:rFonts w:ascii="Arial" w:hAnsi="Arial" w:cs="Arial"/>
          <w:sz w:val="20"/>
          <w:szCs w:val="20"/>
        </w:rPr>
        <w:t>u</w:t>
      </w:r>
      <w:r w:rsidR="00763841" w:rsidRPr="00AD0A3E">
        <w:rPr>
          <w:rFonts w:ascii="Arial" w:hAnsi="Arial" w:cs="Arial"/>
          <w:sz w:val="20"/>
          <w:szCs w:val="20"/>
        </w:rPr>
        <w:t>nderstanding</w:t>
      </w:r>
      <w:r w:rsidR="00292128" w:rsidRPr="00AD0A3E">
        <w:rPr>
          <w:rFonts w:ascii="Arial" w:hAnsi="Arial" w:cs="Arial"/>
          <w:sz w:val="20"/>
          <w:szCs w:val="20"/>
        </w:rPr>
        <w:t xml:space="preserve"> </w:t>
      </w:r>
      <w:r w:rsidR="000573F2" w:rsidRPr="00AD0A3E">
        <w:rPr>
          <w:rFonts w:ascii="Arial" w:hAnsi="Arial" w:cs="Arial"/>
          <w:sz w:val="20"/>
          <w:szCs w:val="20"/>
        </w:rPr>
        <w:t xml:space="preserve">of discrimination </w:t>
      </w:r>
      <w:r w:rsidR="00292128" w:rsidRPr="00AD0A3E">
        <w:rPr>
          <w:rFonts w:ascii="Arial" w:hAnsi="Arial" w:cs="Arial"/>
          <w:sz w:val="20"/>
          <w:szCs w:val="20"/>
        </w:rPr>
        <w:t xml:space="preserve">- </w:t>
      </w:r>
      <w:r w:rsidR="00763841" w:rsidRPr="00AD0A3E">
        <w:rPr>
          <w:rFonts w:ascii="Arial" w:hAnsi="Arial" w:cs="Arial"/>
          <w:sz w:val="20"/>
          <w:szCs w:val="20"/>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AD0A3E" w:rsidRDefault="00763841" w:rsidP="00E45F27">
      <w:pPr>
        <w:pStyle w:val="ListParagraph"/>
        <w:numPr>
          <w:ilvl w:val="0"/>
          <w:numId w:val="3"/>
        </w:numPr>
        <w:spacing w:before="120" w:after="120" w:line="360" w:lineRule="auto"/>
        <w:contextualSpacing w:val="0"/>
        <w:rPr>
          <w:rFonts w:ascii="Arial" w:hAnsi="Arial" w:cs="Arial"/>
          <w:sz w:val="20"/>
          <w:szCs w:val="20"/>
        </w:rPr>
      </w:pPr>
      <w:r w:rsidRPr="00AD0A3E">
        <w:rPr>
          <w:rFonts w:ascii="Arial" w:hAnsi="Arial" w:cs="Arial"/>
          <w:sz w:val="20"/>
          <w:szCs w:val="20"/>
        </w:rPr>
        <w:t>Developing practice that includes:</w:t>
      </w:r>
    </w:p>
    <w:p w14:paraId="01268690" w14:textId="77777777"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Developing an environment which reflects the ‘kaleidoscope’ of factors that can provide settings with a myriad of influences and ideas for exploring and celebrating difference.</w:t>
      </w:r>
    </w:p>
    <w:p w14:paraId="6196073E" w14:textId="78285FEA"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lastRenderedPageBreak/>
        <w:t>Ensuring that barriers to inclusion are identified and removed or minimised wherever possible; for example</w:t>
      </w:r>
      <w:r w:rsidR="00B85E11" w:rsidRPr="00AD0A3E">
        <w:rPr>
          <w:rFonts w:ascii="Arial" w:hAnsi="Arial" w:cs="Arial"/>
          <w:sz w:val="20"/>
          <w:szCs w:val="20"/>
        </w:rPr>
        <w:t>,</w:t>
      </w:r>
      <w:r w:rsidRPr="00AD0A3E">
        <w:rPr>
          <w:rFonts w:ascii="Arial" w:hAnsi="Arial" w:cs="Arial"/>
          <w:sz w:val="20"/>
          <w:szCs w:val="20"/>
        </w:rPr>
        <w:t xml:space="preserve"> we </w:t>
      </w:r>
      <w:r w:rsidR="00992886" w:rsidRPr="00AD0A3E">
        <w:rPr>
          <w:rFonts w:ascii="Arial" w:hAnsi="Arial" w:cs="Arial"/>
          <w:sz w:val="20"/>
          <w:szCs w:val="20"/>
        </w:rPr>
        <w:t xml:space="preserve">complete </w:t>
      </w:r>
      <w:r w:rsidR="00BE6168" w:rsidRPr="00AD0A3E">
        <w:rPr>
          <w:rFonts w:ascii="Arial" w:hAnsi="Arial" w:cs="Arial"/>
          <w:sz w:val="20"/>
          <w:szCs w:val="20"/>
        </w:rPr>
        <w:t>01.1b Access audit form</w:t>
      </w:r>
      <w:r w:rsidR="00992886" w:rsidRPr="00AD0A3E">
        <w:rPr>
          <w:rFonts w:ascii="Arial" w:hAnsi="Arial" w:cs="Arial"/>
          <w:sz w:val="20"/>
          <w:szCs w:val="20"/>
        </w:rPr>
        <w:t>.</w:t>
      </w:r>
    </w:p>
    <w:p w14:paraId="5A0F6332" w14:textId="2CF649DC"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Understanding, supporting and promoting the importance of identity for all children and recognising that this comprises multiple facets which are shaped by a ‘kaleidoscope’ of factors including </w:t>
      </w:r>
      <w:r w:rsidR="00ED3EEC" w:rsidRPr="00AD0A3E">
        <w:rPr>
          <w:rFonts w:ascii="Arial" w:hAnsi="Arial" w:cs="Arial"/>
          <w:sz w:val="20"/>
          <w:szCs w:val="20"/>
        </w:rPr>
        <w:t xml:space="preserve">British values, </w:t>
      </w:r>
      <w:r w:rsidRPr="00AD0A3E">
        <w:rPr>
          <w:rFonts w:ascii="Arial" w:hAnsi="Arial" w:cs="Arial"/>
          <w:sz w:val="20"/>
          <w:szCs w:val="20"/>
        </w:rPr>
        <w:t>‘race’\ethnicity and culture, gender, difference of ability, social class, language, religion and belief, and family form and lifestyle, which combine uniquely in the identity of each individual; for example</w:t>
      </w:r>
      <w:r w:rsidR="00765A4B" w:rsidRPr="00AD0A3E">
        <w:rPr>
          <w:rFonts w:ascii="Arial" w:hAnsi="Arial" w:cs="Arial"/>
          <w:sz w:val="20"/>
          <w:szCs w:val="20"/>
        </w:rPr>
        <w:t>,</w:t>
      </w:r>
      <w:r w:rsidRPr="00AD0A3E">
        <w:rPr>
          <w:rFonts w:ascii="Arial" w:hAnsi="Arial" w:cs="Arial"/>
          <w:sz w:val="20"/>
          <w:szCs w:val="20"/>
        </w:rPr>
        <w:t xml:space="preserve"> we welcome and promote bi/multi-</w:t>
      </w:r>
      <w:r w:rsidR="00004CDE" w:rsidRPr="00AD0A3E">
        <w:rPr>
          <w:rFonts w:ascii="Arial" w:hAnsi="Arial" w:cs="Arial"/>
          <w:sz w:val="20"/>
          <w:szCs w:val="20"/>
        </w:rPr>
        <w:t>linguicism</w:t>
      </w:r>
      <w:r w:rsidRPr="00AD0A3E">
        <w:rPr>
          <w:rFonts w:ascii="Arial" w:hAnsi="Arial" w:cs="Arial"/>
          <w:sz w:val="20"/>
          <w:szCs w:val="20"/>
        </w:rPr>
        <w:t xml:space="preserve"> and the use of alternative communication formats such as sign language, and we promote gender equality while at the same time recognising the differences in play preferences and developmental timetables of girls and boys</w:t>
      </w:r>
      <w:r w:rsidR="00765A4B" w:rsidRPr="00AD0A3E">
        <w:rPr>
          <w:rFonts w:ascii="Arial" w:hAnsi="Arial" w:cs="Arial"/>
          <w:sz w:val="20"/>
          <w:szCs w:val="20"/>
        </w:rPr>
        <w:t>.</w:t>
      </w:r>
    </w:p>
    <w:p w14:paraId="0CB4DD28" w14:textId="4BA0266C"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Recognising that this ‘kaleidoscope’ also reflects negative images which may be internalised and negatively affect the development of self-concept, self-esteem</w:t>
      </w:r>
      <w:r w:rsidR="00446A70" w:rsidRPr="00AD0A3E">
        <w:rPr>
          <w:rFonts w:ascii="Arial" w:hAnsi="Arial" w:cs="Arial"/>
          <w:sz w:val="20"/>
          <w:szCs w:val="20"/>
        </w:rPr>
        <w:t>,</w:t>
      </w:r>
      <w:r w:rsidRPr="00AD0A3E">
        <w:rPr>
          <w:rFonts w:ascii="Arial" w:hAnsi="Arial" w:cs="Arial"/>
          <w:sz w:val="20"/>
          <w:szCs w:val="20"/>
        </w:rPr>
        <w:t xml:space="preserve"> and confidence.</w:t>
      </w:r>
    </w:p>
    <w:p w14:paraId="3B4C99D6" w14:textId="22B0F69A"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Promoting a welcoming atmosphere that genuinely </w:t>
      </w:r>
      <w:r w:rsidR="00F14EFA" w:rsidRPr="00AD0A3E">
        <w:rPr>
          <w:rFonts w:ascii="Arial" w:hAnsi="Arial" w:cs="Arial"/>
          <w:sz w:val="20"/>
          <w:szCs w:val="20"/>
        </w:rPr>
        <w:t>appreciate</w:t>
      </w:r>
      <w:r w:rsidRPr="00AD0A3E">
        <w:rPr>
          <w:rFonts w:ascii="Arial" w:hAnsi="Arial" w:cs="Arial"/>
          <w:sz w:val="20"/>
          <w:szCs w:val="20"/>
        </w:rPr>
        <w:t xml:space="preserve"> </w:t>
      </w:r>
      <w:r w:rsidR="00ED3EEC" w:rsidRPr="00AD0A3E">
        <w:rPr>
          <w:rFonts w:ascii="Arial" w:hAnsi="Arial" w:cs="Arial"/>
          <w:sz w:val="20"/>
          <w:szCs w:val="20"/>
        </w:rPr>
        <w:t xml:space="preserve">British values, </w:t>
      </w:r>
      <w:r w:rsidRPr="00AD0A3E">
        <w:rPr>
          <w:rFonts w:ascii="Arial" w:hAnsi="Arial" w:cs="Arial"/>
          <w:sz w:val="20"/>
          <w:szCs w:val="20"/>
        </w:rPr>
        <w:t xml:space="preserve">different cultural and personal perspectives, without stereotyping and prejudicing cultures and traditions on raising children, by </w:t>
      </w:r>
      <w:r w:rsidR="00446A70" w:rsidRPr="00AD0A3E">
        <w:rPr>
          <w:rFonts w:ascii="Arial" w:hAnsi="Arial" w:cs="Arial"/>
          <w:sz w:val="20"/>
          <w:szCs w:val="20"/>
        </w:rPr>
        <w:t>always involving parents</w:t>
      </w:r>
      <w:r w:rsidR="00B37851" w:rsidRPr="00AD0A3E">
        <w:rPr>
          <w:rFonts w:ascii="Arial" w:hAnsi="Arial" w:cs="Arial"/>
          <w:sz w:val="20"/>
          <w:szCs w:val="20"/>
        </w:rPr>
        <w:t>.</w:t>
      </w:r>
    </w:p>
    <w:p w14:paraId="783D1783" w14:textId="033A8F71"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Promoting community cohesion and creating an environment that pre-empts acts of discrimination so that they do not arise</w:t>
      </w:r>
      <w:r w:rsidR="00FA3F9F" w:rsidRPr="00AD0A3E">
        <w:rPr>
          <w:rFonts w:ascii="Arial" w:hAnsi="Arial" w:cs="Arial"/>
          <w:sz w:val="20"/>
          <w:szCs w:val="20"/>
        </w:rPr>
        <w:t>.</w:t>
      </w:r>
    </w:p>
    <w:p w14:paraId="616FE0A7" w14:textId="789D8E1B"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Recruitment of staff to reflect cultural and language diversity, disabled </w:t>
      </w:r>
      <w:r w:rsidR="00446A70" w:rsidRPr="00AD0A3E">
        <w:rPr>
          <w:rFonts w:ascii="Arial" w:hAnsi="Arial" w:cs="Arial"/>
          <w:sz w:val="20"/>
          <w:szCs w:val="20"/>
        </w:rPr>
        <w:t>staff,</w:t>
      </w:r>
      <w:r w:rsidRPr="00AD0A3E">
        <w:rPr>
          <w:rFonts w:ascii="Arial" w:hAnsi="Arial" w:cs="Arial"/>
          <w:sz w:val="20"/>
          <w:szCs w:val="20"/>
        </w:rPr>
        <w:t xml:space="preserve"> and staff of both genders</w:t>
      </w:r>
      <w:r w:rsidR="00FA3F9F" w:rsidRPr="00AD0A3E">
        <w:rPr>
          <w:rFonts w:ascii="Arial" w:hAnsi="Arial" w:cs="Arial"/>
          <w:sz w:val="20"/>
          <w:szCs w:val="20"/>
        </w:rPr>
        <w:t>.</w:t>
      </w:r>
    </w:p>
    <w:p w14:paraId="224B23C0" w14:textId="394DD621"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Addressing discrimination as it occurs from children in a sensitive, </w:t>
      </w:r>
      <w:r w:rsidR="00446A70" w:rsidRPr="00AD0A3E">
        <w:rPr>
          <w:rFonts w:ascii="Arial" w:hAnsi="Arial" w:cs="Arial"/>
          <w:sz w:val="20"/>
          <w:szCs w:val="20"/>
        </w:rPr>
        <w:t>age-appropriate</w:t>
      </w:r>
      <w:r w:rsidRPr="00AD0A3E">
        <w:rPr>
          <w:rFonts w:ascii="Arial" w:hAnsi="Arial" w:cs="Arial"/>
          <w:sz w:val="20"/>
          <w:szCs w:val="20"/>
        </w:rPr>
        <w:t xml:space="preserve"> manner to ensure that everyone involved understands the situation and are offered reassurance and support to achieve resolution.</w:t>
      </w:r>
    </w:p>
    <w:p w14:paraId="6F2D31FE" w14:textId="6DD59EAE"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Challenging discriminatory behaviour from parents, staff or outside agencies or individuals that affect the well-being of children and the </w:t>
      </w:r>
      <w:r w:rsidR="00FA3F9F" w:rsidRPr="00AD0A3E">
        <w:rPr>
          <w:rFonts w:ascii="Arial" w:hAnsi="Arial" w:cs="Arial"/>
          <w:sz w:val="20"/>
          <w:szCs w:val="20"/>
        </w:rPr>
        <w:t xml:space="preserve">early years </w:t>
      </w:r>
      <w:r w:rsidRPr="00AD0A3E">
        <w:rPr>
          <w:rFonts w:ascii="Arial" w:hAnsi="Arial" w:cs="Arial"/>
          <w:sz w:val="20"/>
          <w:szCs w:val="20"/>
        </w:rPr>
        <w:t>community</w:t>
      </w:r>
      <w:r w:rsidR="00FA3F9F" w:rsidRPr="00AD0A3E">
        <w:rPr>
          <w:rFonts w:ascii="Arial" w:hAnsi="Arial" w:cs="Arial"/>
          <w:sz w:val="20"/>
          <w:szCs w:val="20"/>
        </w:rPr>
        <w:t>.</w:t>
      </w:r>
    </w:p>
    <w:p w14:paraId="5FD96759" w14:textId="2115FDCE" w:rsidR="00CD7EE5" w:rsidRPr="00AD0A3E" w:rsidRDefault="00F40B63"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AD0A3E">
        <w:rPr>
          <w:rFonts w:ascii="Arial" w:hAnsi="Arial" w:cs="Arial"/>
          <w:sz w:val="20"/>
          <w:szCs w:val="20"/>
        </w:rPr>
        <w:t>rom agencies where appropriate</w:t>
      </w:r>
      <w:r w:rsidR="00E11307" w:rsidRPr="00AD0A3E">
        <w:rPr>
          <w:rFonts w:ascii="Arial" w:hAnsi="Arial" w:cs="Arial"/>
          <w:sz w:val="20"/>
          <w:szCs w:val="20"/>
        </w:rPr>
        <w:t>.</w:t>
      </w:r>
    </w:p>
    <w:p w14:paraId="0511C30D" w14:textId="276EAFFF"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Ensuring</w:t>
      </w:r>
      <w:r w:rsidR="00ED3EEC" w:rsidRPr="00AD0A3E">
        <w:rPr>
          <w:rFonts w:ascii="Arial" w:hAnsi="Arial" w:cs="Arial"/>
          <w:sz w:val="20"/>
          <w:szCs w:val="20"/>
        </w:rPr>
        <w:t xml:space="preserve"> that practitioners work</w:t>
      </w:r>
      <w:r w:rsidRPr="00AD0A3E">
        <w:rPr>
          <w:rFonts w:ascii="Arial" w:hAnsi="Arial" w:cs="Arial"/>
          <w:sz w:val="20"/>
          <w:szCs w:val="20"/>
        </w:rPr>
        <w:t xml:space="preserve"> closely with the Special Educational Needs Coordinator to make sure that the additional needs of all </w:t>
      </w:r>
      <w:r w:rsidR="00CD7EE5" w:rsidRPr="00AD0A3E">
        <w:rPr>
          <w:rFonts w:ascii="Arial" w:hAnsi="Arial" w:cs="Arial"/>
          <w:sz w:val="20"/>
          <w:szCs w:val="20"/>
        </w:rPr>
        <w:t xml:space="preserve">children are identified </w:t>
      </w:r>
      <w:r w:rsidR="00B75E4E" w:rsidRPr="00AD0A3E">
        <w:rPr>
          <w:rFonts w:ascii="Arial" w:hAnsi="Arial" w:cs="Arial"/>
          <w:sz w:val="20"/>
          <w:szCs w:val="20"/>
        </w:rPr>
        <w:t xml:space="preserve">and </w:t>
      </w:r>
      <w:r w:rsidRPr="00AD0A3E">
        <w:rPr>
          <w:rFonts w:ascii="Arial" w:hAnsi="Arial" w:cs="Arial"/>
          <w:sz w:val="20"/>
          <w:szCs w:val="20"/>
        </w:rPr>
        <w:t>met.</w:t>
      </w:r>
    </w:p>
    <w:p w14:paraId="7D2FA159" w14:textId="37357BBD"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We are aware of anti-discriminatory legislation and able to use it to shape the service and support parents and children against discrimination in the local community</w:t>
      </w:r>
      <w:r w:rsidR="00B75E4E" w:rsidRPr="00AD0A3E">
        <w:rPr>
          <w:rFonts w:ascii="Arial" w:hAnsi="Arial" w:cs="Arial"/>
          <w:sz w:val="20"/>
          <w:szCs w:val="20"/>
        </w:rPr>
        <w:t>, for example,</w:t>
      </w:r>
      <w:r w:rsidRPr="00AD0A3E">
        <w:rPr>
          <w:rFonts w:ascii="Arial" w:hAnsi="Arial" w:cs="Arial"/>
          <w:sz w:val="20"/>
          <w:szCs w:val="20"/>
        </w:rPr>
        <w:t xml:space="preserve"> against asylum seekers, the Travelling community and same sex parents.</w:t>
      </w:r>
    </w:p>
    <w:p w14:paraId="27053E60" w14:textId="07EFAC7E" w:rsidR="00A829C5" w:rsidRPr="00AD0A3E" w:rsidRDefault="00763841" w:rsidP="00AD0A3E">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We regularly monitor and review our practice includ</w:t>
      </w:r>
      <w:r w:rsidR="00F14EFA" w:rsidRPr="00AD0A3E">
        <w:rPr>
          <w:rFonts w:ascii="Arial" w:hAnsi="Arial" w:cs="Arial"/>
          <w:sz w:val="20"/>
          <w:szCs w:val="20"/>
        </w:rPr>
        <w:t xml:space="preserve">ing </w:t>
      </w:r>
      <w:r w:rsidRPr="00AD0A3E">
        <w:rPr>
          <w:rFonts w:ascii="Arial" w:hAnsi="Arial" w:cs="Arial"/>
          <w:sz w:val="20"/>
          <w:szCs w:val="20"/>
        </w:rPr>
        <w:t>long-term preventative measures to ensure equality such as auditing of provision, formulating an equality plan, applying impact measurements and positive actions. In addition, short term measures such as recognition and assessment of children’s additional support needs (</w:t>
      </w:r>
      <w:proofErr w:type="gramStart"/>
      <w:r w:rsidRPr="00AD0A3E">
        <w:rPr>
          <w:rFonts w:ascii="Arial" w:hAnsi="Arial" w:cs="Arial"/>
          <w:sz w:val="20"/>
          <w:szCs w:val="20"/>
        </w:rPr>
        <w:t>e.g.</w:t>
      </w:r>
      <w:proofErr w:type="gramEnd"/>
      <w:r w:rsidRPr="00AD0A3E">
        <w:rPr>
          <w:rFonts w:ascii="Arial" w:hAnsi="Arial" w:cs="Arial"/>
          <w:sz w:val="20"/>
          <w:szCs w:val="20"/>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AD0A3E">
        <w:rPr>
          <w:rFonts w:ascii="Arial" w:hAnsi="Arial" w:cs="Arial"/>
          <w:sz w:val="20"/>
          <w:szCs w:val="20"/>
        </w:rPr>
        <w:t>.</w:t>
      </w:r>
    </w:p>
    <w:p w14:paraId="6116EF2B" w14:textId="0816F52E" w:rsidR="00A829C5" w:rsidRPr="00AD0A3E" w:rsidRDefault="00A829C5" w:rsidP="00A829C5">
      <w:pPr>
        <w:tabs>
          <w:tab w:val="left" w:pos="357"/>
          <w:tab w:val="left" w:pos="720"/>
        </w:tabs>
        <w:spacing w:before="120" w:after="120" w:line="360" w:lineRule="auto"/>
        <w:ind w:left="357" w:hanging="357"/>
        <w:rPr>
          <w:rFonts w:ascii="Arial" w:hAnsi="Arial" w:cs="Arial"/>
          <w:b/>
          <w:sz w:val="20"/>
          <w:szCs w:val="20"/>
        </w:rPr>
      </w:pPr>
      <w:r w:rsidRPr="00AD0A3E">
        <w:rPr>
          <w:rFonts w:ascii="Arial" w:hAnsi="Arial" w:cs="Arial"/>
          <w:b/>
          <w:sz w:val="20"/>
          <w:szCs w:val="20"/>
        </w:rPr>
        <w:t xml:space="preserve">Promoting inclusion, </w:t>
      </w:r>
      <w:r w:rsidR="00C86BB3" w:rsidRPr="00AD0A3E">
        <w:rPr>
          <w:rFonts w:ascii="Arial" w:hAnsi="Arial" w:cs="Arial"/>
          <w:b/>
          <w:sz w:val="20"/>
          <w:szCs w:val="20"/>
        </w:rPr>
        <w:t>equality,</w:t>
      </w:r>
      <w:r w:rsidRPr="00AD0A3E">
        <w:rPr>
          <w:rFonts w:ascii="Arial" w:hAnsi="Arial" w:cs="Arial"/>
          <w:b/>
          <w:sz w:val="20"/>
          <w:szCs w:val="20"/>
        </w:rPr>
        <w:t xml:space="preserve"> and valuing diversity</w:t>
      </w:r>
    </w:p>
    <w:p w14:paraId="47E22654" w14:textId="3F32E41A" w:rsidR="00A829C5" w:rsidRPr="00AD0A3E" w:rsidRDefault="00A829C5" w:rsidP="00A829C5">
      <w:pPr>
        <w:autoSpaceDE w:val="0"/>
        <w:autoSpaceDN w:val="0"/>
        <w:adjustRightInd w:val="0"/>
        <w:spacing w:before="120" w:after="120" w:line="360" w:lineRule="auto"/>
        <w:rPr>
          <w:rFonts w:ascii="Arial" w:eastAsia="Calibri" w:hAnsi="Arial" w:cs="Arial"/>
          <w:sz w:val="20"/>
          <w:szCs w:val="20"/>
          <w:lang w:eastAsia="en-GB"/>
        </w:rPr>
      </w:pPr>
      <w:r w:rsidRPr="00AD0A3E">
        <w:rPr>
          <w:rFonts w:ascii="Arial" w:hAnsi="Arial" w:cs="Arial"/>
          <w:sz w:val="20"/>
          <w:szCs w:val="20"/>
        </w:rPr>
        <w:t xml:space="preserve">We actively promote inclusion, equality of opportunity and value diversity. All early years setting have legal obligations under the Equality Act 2010. Those in receipt of public funding also have public equality duties to eliminate </w:t>
      </w:r>
      <w:r w:rsidRPr="00AD0A3E">
        <w:rPr>
          <w:rFonts w:ascii="Arial" w:hAnsi="Arial" w:cs="Arial"/>
          <w:sz w:val="20"/>
          <w:szCs w:val="20"/>
        </w:rPr>
        <w:lastRenderedPageBreak/>
        <w:t xml:space="preserve">discrimination, promote equality, foster good relations with individuals and groups with protected characteristics namely disability, race (ethnicity), religion and belief, sexual orientation, sex (gender), gender reassignment, age, pregnancy and maternity, </w:t>
      </w:r>
      <w:r w:rsidR="00C86BB3" w:rsidRPr="00AD0A3E">
        <w:rPr>
          <w:rFonts w:ascii="Arial" w:hAnsi="Arial" w:cs="Arial"/>
          <w:sz w:val="20"/>
          <w:szCs w:val="20"/>
        </w:rPr>
        <w:t>marriage,</w:t>
      </w:r>
      <w:r w:rsidRPr="00AD0A3E">
        <w:rPr>
          <w:rFonts w:ascii="Arial" w:hAnsi="Arial" w:cs="Arial"/>
          <w:sz w:val="20"/>
          <w:szCs w:val="20"/>
        </w:rPr>
        <w:t xml:space="preserve"> and civil partnership.</w:t>
      </w:r>
      <w:r w:rsidRPr="00AD0A3E">
        <w:rPr>
          <w:rFonts w:ascii="Arial" w:eastAsia="Calibri" w:hAnsi="Arial" w:cs="Arial"/>
          <w:sz w:val="20"/>
          <w:szCs w:val="20"/>
          <w:lang w:eastAsia="en-GB"/>
        </w:rPr>
        <w:t xml:space="preserve"> </w:t>
      </w:r>
      <w:r w:rsidRPr="00AD0A3E">
        <w:rPr>
          <w:rFonts w:ascii="Arial" w:hAnsi="Arial" w:cs="Arial"/>
          <w:sz w:val="20"/>
          <w:szCs w:val="20"/>
        </w:rPr>
        <w:t>Settings also have obligations under the Prevent Duty (2015) which highlights the need to foster equality and prevent children from being drawn into harm and radicalisation.</w:t>
      </w:r>
    </w:p>
    <w:p w14:paraId="49E538F6" w14:textId="7291F5AD"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 xml:space="preserve">Promoting identity, positive </w:t>
      </w:r>
      <w:r w:rsidR="00C86BB3" w:rsidRPr="00AD0A3E">
        <w:rPr>
          <w:rFonts w:ascii="Arial" w:hAnsi="Arial" w:cs="Arial"/>
          <w:b/>
          <w:sz w:val="20"/>
          <w:szCs w:val="20"/>
        </w:rPr>
        <w:t>self-concept,</w:t>
      </w:r>
      <w:r w:rsidRPr="00AD0A3E">
        <w:rPr>
          <w:rFonts w:ascii="Arial" w:hAnsi="Arial" w:cs="Arial"/>
          <w:b/>
          <w:sz w:val="20"/>
          <w:szCs w:val="20"/>
        </w:rPr>
        <w:t xml:space="preserve"> and self-esteem for all children through treating each child as an individual and with equal concern, ensuring each child’s developmental and emotional needs are recognised and met.</w:t>
      </w:r>
    </w:p>
    <w:p w14:paraId="79C7040A"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Promoting inclusive practice to ensure every child is welcomed and valued.</w:t>
      </w:r>
    </w:p>
    <w:p w14:paraId="62F2E932" w14:textId="77777777" w:rsidR="00A829C5" w:rsidRPr="00AD0A3E" w:rsidRDefault="00A829C5" w:rsidP="00E45F27">
      <w:pPr>
        <w:numPr>
          <w:ilvl w:val="0"/>
          <w:numId w:val="11"/>
        </w:numPr>
        <w:spacing w:before="120" w:after="120" w:line="360" w:lineRule="auto"/>
        <w:jc w:val="both"/>
        <w:rPr>
          <w:sz w:val="20"/>
          <w:szCs w:val="20"/>
        </w:rPr>
      </w:pPr>
      <w:r w:rsidRPr="00AD0A3E">
        <w:rPr>
          <w:rFonts w:ascii="Arial" w:hAnsi="Arial" w:cs="Arial"/>
          <w:sz w:val="20"/>
          <w:szCs w:val="20"/>
        </w:rPr>
        <w:t>Discussing aspects of family/child identity with parents when settling in a new child.</w:t>
      </w:r>
    </w:p>
    <w:p w14:paraId="1BE8FCDB"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Maintaining a positive non-judgemental attitude and use of language with children to talk about topics such as family composition/background, eye and skin colour, hair texture, sex, gender, physical </w:t>
      </w:r>
      <w:proofErr w:type="gramStart"/>
      <w:r w:rsidRPr="00AD0A3E">
        <w:rPr>
          <w:rFonts w:ascii="Arial" w:hAnsi="Arial" w:cs="Arial"/>
          <w:sz w:val="20"/>
          <w:szCs w:val="20"/>
        </w:rPr>
        <w:t>attributes</w:t>
      </w:r>
      <w:proofErr w:type="gramEnd"/>
      <w:r w:rsidRPr="00AD0A3E">
        <w:rPr>
          <w:rFonts w:ascii="Arial" w:hAnsi="Arial" w:cs="Arial"/>
          <w:sz w:val="20"/>
          <w:szCs w:val="20"/>
        </w:rPr>
        <w:t xml:space="preserve"> and languages spoken (including signing). </w:t>
      </w:r>
    </w:p>
    <w:p w14:paraId="5439214B" w14:textId="4B21A688"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Becoming knowledgeable about different cultures, and individual subjective perceptions of these and being able to reflect them imaginatively and creatively in the setting to create pride, </w:t>
      </w:r>
      <w:r w:rsidR="00C86BB3" w:rsidRPr="00AD0A3E">
        <w:rPr>
          <w:rFonts w:ascii="Arial" w:hAnsi="Arial" w:cs="Arial"/>
          <w:sz w:val="20"/>
          <w:szCs w:val="20"/>
        </w:rPr>
        <w:t>interest,</w:t>
      </w:r>
      <w:r w:rsidRPr="00AD0A3E">
        <w:rPr>
          <w:rFonts w:ascii="Arial" w:hAnsi="Arial" w:cs="Arial"/>
          <w:sz w:val="20"/>
          <w:szCs w:val="20"/>
        </w:rPr>
        <w:t xml:space="preserve"> and positive self-identity.</w:t>
      </w:r>
    </w:p>
    <w:p w14:paraId="2EBF1BE1"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Discussing similarities and differences positively without bias and judgement.</w:t>
      </w:r>
    </w:p>
    <w:p w14:paraId="749D5436" w14:textId="6310778F"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Celebrating festivals, holy </w:t>
      </w:r>
      <w:r w:rsidR="00C86BB3" w:rsidRPr="00AD0A3E">
        <w:rPr>
          <w:rFonts w:ascii="Arial" w:hAnsi="Arial" w:cs="Arial"/>
          <w:sz w:val="20"/>
          <w:szCs w:val="20"/>
        </w:rPr>
        <w:t>days,</w:t>
      </w:r>
      <w:r w:rsidRPr="00AD0A3E">
        <w:rPr>
          <w:rFonts w:ascii="Arial" w:hAnsi="Arial" w:cs="Arial"/>
          <w:sz w:val="20"/>
          <w:szCs w:val="20"/>
        </w:rPr>
        <w:t xml:space="preserve"> and special days authentically through involving parents, </w:t>
      </w:r>
      <w:proofErr w:type="gramStart"/>
      <w:r w:rsidRPr="00AD0A3E">
        <w:rPr>
          <w:rFonts w:ascii="Arial" w:hAnsi="Arial" w:cs="Arial"/>
          <w:sz w:val="20"/>
          <w:szCs w:val="20"/>
        </w:rPr>
        <w:t>staff</w:t>
      </w:r>
      <w:proofErr w:type="gramEnd"/>
      <w:r w:rsidRPr="00AD0A3E">
        <w:rPr>
          <w:rFonts w:ascii="Arial" w:hAnsi="Arial" w:cs="Arial"/>
          <w:sz w:val="20"/>
          <w:szCs w:val="20"/>
        </w:rPr>
        <w:t xml:space="preserve"> or the wider community to provide a positive experience for all.</w:t>
      </w:r>
    </w:p>
    <w:p w14:paraId="52B494C7" w14:textId="1A617C88" w:rsidR="00A829C5" w:rsidRPr="00AD0A3E" w:rsidRDefault="00A829C5" w:rsidP="00E45F27">
      <w:pPr>
        <w:numPr>
          <w:ilvl w:val="0"/>
          <w:numId w:val="11"/>
        </w:numPr>
        <w:spacing w:before="120" w:after="120" w:line="360" w:lineRule="auto"/>
        <w:jc w:val="both"/>
        <w:rPr>
          <w:rFonts w:ascii="Arial" w:eastAsia="Arial" w:hAnsi="Arial" w:cs="Arial"/>
          <w:sz w:val="20"/>
          <w:szCs w:val="20"/>
        </w:rPr>
      </w:pPr>
      <w:r w:rsidRPr="00AD0A3E">
        <w:rPr>
          <w:rFonts w:ascii="Arial" w:hAnsi="Arial" w:cs="Arial"/>
          <w:sz w:val="20"/>
          <w:szCs w:val="20"/>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sidRPr="00AD0A3E">
        <w:rPr>
          <w:rFonts w:ascii="Arial" w:hAnsi="Arial" w:cs="Arial"/>
          <w:sz w:val="20"/>
          <w:szCs w:val="20"/>
        </w:rPr>
        <w:t>e.g.</w:t>
      </w:r>
      <w:proofErr w:type="gramEnd"/>
      <w:r w:rsidRPr="00AD0A3E">
        <w:rPr>
          <w:rFonts w:ascii="Arial" w:hAnsi="Arial" w:cs="Arial"/>
          <w:sz w:val="20"/>
          <w:szCs w:val="20"/>
        </w:rPr>
        <w:t xml:space="preserve"> disability, ethnicity, sex and gender, </w:t>
      </w:r>
      <w:r w:rsidR="00C86BB3" w:rsidRPr="00AD0A3E">
        <w:rPr>
          <w:rFonts w:ascii="Arial" w:hAnsi="Arial" w:cs="Arial"/>
          <w:sz w:val="20"/>
          <w:szCs w:val="20"/>
        </w:rPr>
        <w:t>age,</w:t>
      </w:r>
      <w:r w:rsidRPr="00AD0A3E">
        <w:rPr>
          <w:rFonts w:ascii="Arial" w:hAnsi="Arial" w:cs="Arial"/>
          <w:sz w:val="20"/>
          <w:szCs w:val="20"/>
        </w:rPr>
        <w:t xml:space="preserv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r w:rsidR="00004CDE" w:rsidRPr="00AD0A3E">
        <w:rPr>
          <w:rFonts w:ascii="Arial" w:hAnsi="Arial" w:cs="Arial"/>
          <w:sz w:val="20"/>
          <w:szCs w:val="20"/>
        </w:rPr>
        <w:t>households,</w:t>
      </w:r>
      <w:r w:rsidRPr="00AD0A3E">
        <w:rPr>
          <w:rFonts w:ascii="Arial" w:hAnsi="Arial" w:cs="Arial"/>
          <w:sz w:val="20"/>
          <w:szCs w:val="20"/>
        </w:rPr>
        <w:t xml:space="preserve"> and cultural diversity.</w:t>
      </w:r>
    </w:p>
    <w:p w14:paraId="74BC6531"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7A82ECE7" w14:textId="7452E482"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Using textiles, prints, </w:t>
      </w:r>
      <w:r w:rsidR="00C86BB3" w:rsidRPr="00AD0A3E">
        <w:rPr>
          <w:rFonts w:ascii="Arial" w:hAnsi="Arial" w:cs="Arial"/>
          <w:sz w:val="20"/>
          <w:szCs w:val="20"/>
        </w:rPr>
        <w:t>sculptures,</w:t>
      </w:r>
      <w:r w:rsidRPr="00AD0A3E">
        <w:rPr>
          <w:rFonts w:ascii="Arial" w:hAnsi="Arial" w:cs="Arial"/>
          <w:sz w:val="20"/>
          <w:szCs w:val="20"/>
        </w:rPr>
        <w:t xml:space="preserve"> or carvings from diverse cultures in displays.</w:t>
      </w:r>
    </w:p>
    <w:p w14:paraId="0BC74D89"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Providing artefacts from a range of cultures, particularly for use in all areas of the setting, not just in the home corner.</w:t>
      </w:r>
    </w:p>
    <w:p w14:paraId="77F63EBB"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Ensuring toys, learning materials and resources reflect diversity and provide relevant materials for exploring aspects of difference, such as skin tone paints and pens.</w:t>
      </w:r>
    </w:p>
    <w:p w14:paraId="3CD19474"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Developing a range of activities through which children can explore aspects of their identity, explore similarities, differences and develop empathy including:</w:t>
      </w:r>
    </w:p>
    <w:p w14:paraId="4F38FE2E" w14:textId="77777777" w:rsidR="00A829C5" w:rsidRPr="00AD0A3E" w:rsidRDefault="00A829C5" w:rsidP="00E45F27">
      <w:pPr>
        <w:pStyle w:val="ListParagraph"/>
        <w:numPr>
          <w:ilvl w:val="0"/>
          <w:numId w:val="12"/>
        </w:numPr>
        <w:spacing w:before="120" w:after="120" w:line="360" w:lineRule="auto"/>
        <w:jc w:val="both"/>
        <w:rPr>
          <w:rFonts w:ascii="Arial" w:eastAsia="Arial" w:hAnsi="Arial" w:cs="Arial"/>
          <w:sz w:val="20"/>
          <w:szCs w:val="20"/>
        </w:rPr>
      </w:pPr>
      <w:r w:rsidRPr="00AD0A3E">
        <w:rPr>
          <w:rFonts w:ascii="Arial" w:hAnsi="Arial" w:cs="Arial"/>
          <w:sz w:val="20"/>
          <w:szCs w:val="20"/>
        </w:rPr>
        <w:t>self-portraits, photograph albums and displays showing a range of families</w:t>
      </w:r>
    </w:p>
    <w:p w14:paraId="587C14F5"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books about ‘me’ or my family</w:t>
      </w:r>
    </w:p>
    <w:p w14:paraId="2B3CEA9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persona doll stories which sympathetically and authentically represent diversity</w:t>
      </w:r>
    </w:p>
    <w:p w14:paraId="5AFFCEA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food activities, such as tasting and cooking, creating real menu additions</w:t>
      </w:r>
    </w:p>
    <w:p w14:paraId="22A716C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lastRenderedPageBreak/>
        <w:t>activities about real celebrations such as new babies, weddings, cultural and religious events</w:t>
      </w:r>
    </w:p>
    <w:p w14:paraId="7F20FE9E"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use of textiles and secular artefacts in the room, and to handle and explore, that demonstrate valuing of the cultures from which they come</w:t>
      </w:r>
    </w:p>
    <w:p w14:paraId="2FD4F40D" w14:textId="77777777" w:rsidR="00A829C5" w:rsidRPr="00AD0A3E" w:rsidRDefault="00A829C5" w:rsidP="00E45F27">
      <w:pPr>
        <w:pStyle w:val="ListParagraph"/>
        <w:numPr>
          <w:ilvl w:val="0"/>
          <w:numId w:val="14"/>
        </w:numPr>
        <w:spacing w:before="120" w:after="120" w:line="360" w:lineRule="auto"/>
        <w:ind w:left="717"/>
        <w:jc w:val="both"/>
        <w:rPr>
          <w:rFonts w:ascii="Arial" w:eastAsia="Arial" w:hAnsi="Arial" w:cs="Arial"/>
          <w:sz w:val="20"/>
          <w:szCs w:val="20"/>
        </w:rPr>
      </w:pPr>
      <w:r w:rsidRPr="00AD0A3E">
        <w:rPr>
          <w:rFonts w:ascii="Arial" w:hAnsi="Arial" w:cs="Arial"/>
          <w:sz w:val="20"/>
          <w:szCs w:val="20"/>
        </w:rPr>
        <w:t>creating textiles such as tie dying, batik and creative use of textiles</w:t>
      </w:r>
    </w:p>
    <w:p w14:paraId="17A36BEB" w14:textId="77777777"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 xml:space="preserve">provide mirrors at different heights for babies and other non-ambulant children </w:t>
      </w:r>
    </w:p>
    <w:p w14:paraId="736FDE00"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developing a music area with a variety of musical instruments for babies and children to use to create a range of music.</w:t>
      </w:r>
    </w:p>
    <w:p w14:paraId="25A498B8"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creating an art and mark making area with a variety of materials from other countries such as wood blocks for printing, Chinese calligraphy brushes etc.</w:t>
      </w:r>
    </w:p>
    <w:p w14:paraId="368381EB"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home corner play which encourages all children to equally participate and provides domestic articles from diverse cultures</w:t>
      </w:r>
    </w:p>
    <w:p w14:paraId="6E1BDB40" w14:textId="27FB4BF6"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w:t>
      </w:r>
      <w:r w:rsidR="00004CDE" w:rsidRPr="00AD0A3E">
        <w:rPr>
          <w:rFonts w:ascii="Arial" w:hAnsi="Arial" w:cs="Arial"/>
          <w:sz w:val="20"/>
          <w:szCs w:val="20"/>
        </w:rPr>
        <w:t>Dressing</w:t>
      </w:r>
      <w:r w:rsidRPr="00AD0A3E">
        <w:rPr>
          <w:rFonts w:ascii="Arial" w:hAnsi="Arial" w:cs="Arial"/>
          <w:sz w:val="20"/>
          <w:szCs w:val="20"/>
        </w:rPr>
        <w:t xml:space="preserve"> up’ materials which promote non-gendered roles and enable children to explore different gender identities/gender neutrality</w:t>
      </w:r>
    </w:p>
    <w:p w14:paraId="3DB72002" w14:textId="77777777"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providing dolls that sensitively and accurately portray difference such as disability and ethnicity</w:t>
      </w:r>
    </w:p>
    <w:p w14:paraId="3553CD0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use of a variety of music to play to children of different genres and cultural styles with a variety of musical instruments for children to access</w:t>
      </w:r>
    </w:p>
    <w:p w14:paraId="6AECAF39"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a language and literacy area with a variety of books, some with dual language texts and signs, involving parents in the translation where possible</w:t>
      </w:r>
    </w:p>
    <w:p w14:paraId="150B1452"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 xml:space="preserve">tapes with stories read in English and other languages </w:t>
      </w:r>
    </w:p>
    <w:p w14:paraId="651755F1"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examples of writing in other scripts from everyday sources such as papers and magazines, packaging etc. children’s names written on cards in English as well as in their home language script where appropriate</w:t>
      </w:r>
    </w:p>
    <w:p w14:paraId="4B48FBAE"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labels for children’s paintings or other work are made with their name in English and home language script (parents can help with this)</w:t>
      </w:r>
    </w:p>
    <w:p w14:paraId="49EC2916"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conversations with young children which explore unfamiliar objects and subjects to help foster an understanding of diversity and identity such as spectacles or hearing aids, religious and cultural practices</w:t>
      </w:r>
    </w:p>
    <w:p w14:paraId="03F119E5"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 keeping that refers to children’s emerging bilingual skills or their use of sign language as achievements in positive terms.</w:t>
      </w:r>
    </w:p>
    <w:p w14:paraId="537B250E"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 keeping that refers to children’s differing abilities and identities in positive terms.</w:t>
      </w:r>
    </w:p>
    <w:p w14:paraId="36497323"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Records that show the relevant involvement of all children, especially children with special educational needs and disabilities, those using English as an additional language and those who are ‘more abled’ in the planning of their care and education.</w:t>
      </w:r>
    </w:p>
    <w:p w14:paraId="3AD2D284" w14:textId="77777777" w:rsidR="00A829C5" w:rsidRPr="00AD0A3E" w:rsidRDefault="00A829C5" w:rsidP="00A829C5">
      <w:pPr>
        <w:spacing w:before="120" w:after="120" w:line="360" w:lineRule="auto"/>
        <w:rPr>
          <w:rFonts w:ascii="Arial" w:hAnsi="Arial" w:cs="Arial"/>
          <w:b/>
          <w:sz w:val="20"/>
          <w:szCs w:val="20"/>
        </w:rPr>
      </w:pPr>
      <w:r w:rsidRPr="00AD0A3E">
        <w:rPr>
          <w:rFonts w:ascii="Arial" w:hAnsi="Arial" w:cs="Arial"/>
          <w:b/>
          <w:sz w:val="20"/>
          <w:szCs w:val="20"/>
        </w:rPr>
        <w:t>Fostering positive attitudes and challenging discrimination.</w:t>
      </w:r>
    </w:p>
    <w:p w14:paraId="44E2F2C3" w14:textId="77777777" w:rsidR="00A829C5" w:rsidRPr="00AD0A3E" w:rsidRDefault="00A829C5" w:rsidP="00E45F27">
      <w:pPr>
        <w:numPr>
          <w:ilvl w:val="0"/>
          <w:numId w:val="1"/>
        </w:numPr>
        <w:spacing w:before="120" w:after="120" w:line="360" w:lineRule="auto"/>
        <w:jc w:val="both"/>
        <w:rPr>
          <w:rFonts w:ascii="Arial" w:eastAsia="Arial" w:hAnsi="Arial" w:cs="Arial"/>
          <w:b/>
          <w:bCs/>
          <w:color w:val="000000"/>
          <w:sz w:val="20"/>
          <w:szCs w:val="20"/>
        </w:rPr>
      </w:pPr>
      <w:r w:rsidRPr="00AD0A3E">
        <w:rPr>
          <w:rFonts w:ascii="Arial" w:hAnsi="Arial" w:cs="Arial"/>
          <w:sz w:val="20"/>
          <w:szCs w:val="20"/>
        </w:rPr>
        <w:t xml:space="preserve">Young children are learning how to grow up in a diverse world and develop appropriate attitudes. This can be difficult, and they may make mistakes and pick up inappropriate attitudes or just get the ‘wrong idea’ that </w:t>
      </w:r>
      <w:r w:rsidRPr="00AD0A3E">
        <w:rPr>
          <w:rFonts w:ascii="Arial" w:hAnsi="Arial" w:cs="Arial"/>
          <w:color w:val="000000" w:themeColor="text1"/>
          <w:sz w:val="20"/>
          <w:szCs w:val="20"/>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5187F064" w14:textId="6E9DE066" w:rsidR="00A829C5" w:rsidRPr="00AD0A3E" w:rsidRDefault="00A829C5" w:rsidP="00E45F27">
      <w:pPr>
        <w:numPr>
          <w:ilvl w:val="0"/>
          <w:numId w:val="1"/>
        </w:numPr>
        <w:spacing w:before="120" w:after="120" w:line="360" w:lineRule="auto"/>
        <w:jc w:val="both"/>
        <w:rPr>
          <w:rFonts w:ascii="Arial" w:hAnsi="Arial" w:cs="Arial"/>
          <w:b/>
          <w:sz w:val="20"/>
          <w:szCs w:val="20"/>
        </w:rPr>
      </w:pPr>
      <w:r w:rsidRPr="00AD0A3E">
        <w:rPr>
          <w:rFonts w:ascii="Arial" w:hAnsi="Arial" w:cs="Arial"/>
          <w:sz w:val="20"/>
          <w:szCs w:val="20"/>
        </w:rPr>
        <w:t>Where children make overly prejudice or discriminatory remarks they are dealt with as above, and the issue is raised with the parents.</w:t>
      </w:r>
    </w:p>
    <w:p w14:paraId="671E0617" w14:textId="77777777" w:rsidR="00A829C5" w:rsidRPr="00AD0A3E" w:rsidRDefault="00A829C5" w:rsidP="00E45F27">
      <w:pPr>
        <w:numPr>
          <w:ilvl w:val="0"/>
          <w:numId w:val="1"/>
        </w:numPr>
        <w:spacing w:before="120" w:after="120" w:line="360" w:lineRule="auto"/>
        <w:jc w:val="both"/>
        <w:rPr>
          <w:rFonts w:ascii="Arial" w:eastAsia="Arial" w:hAnsi="Arial" w:cs="Arial"/>
          <w:b/>
          <w:bCs/>
          <w:sz w:val="20"/>
          <w:szCs w:val="20"/>
        </w:rPr>
      </w:pPr>
      <w:r w:rsidRPr="00AD0A3E">
        <w:rPr>
          <w:rFonts w:ascii="Arial" w:hAnsi="Arial" w:cs="Arial"/>
          <w:sz w:val="20"/>
          <w:szCs w:val="20"/>
        </w:rPr>
        <w:lastRenderedPageBreak/>
        <w:t>When children wish to explore aspects of their identity such as ethnicity or gender, they should be listened to in an understanding and non-judgemental way.</w:t>
      </w:r>
    </w:p>
    <w:p w14:paraId="05DC916D" w14:textId="118F2781" w:rsidR="00A829C5" w:rsidRPr="00AD0A3E" w:rsidRDefault="00A829C5" w:rsidP="00E45F27">
      <w:pPr>
        <w:numPr>
          <w:ilvl w:val="0"/>
          <w:numId w:val="1"/>
        </w:numPr>
        <w:spacing w:before="120" w:after="120" w:line="360" w:lineRule="auto"/>
        <w:jc w:val="both"/>
        <w:rPr>
          <w:rFonts w:ascii="Arial" w:hAnsi="Arial" w:cs="Arial"/>
          <w:b/>
          <w:sz w:val="20"/>
          <w:szCs w:val="20"/>
        </w:rPr>
      </w:pPr>
      <w:r w:rsidRPr="00AD0A3E">
        <w:rPr>
          <w:rFonts w:ascii="Arial" w:hAnsi="Arial" w:cs="Arial"/>
          <w:sz w:val="20"/>
          <w:szCs w:val="20"/>
        </w:rPr>
        <w:t xml:space="preserve">Parents are expected to abide by the policy for inclusion, </w:t>
      </w:r>
      <w:r w:rsidR="00004CDE" w:rsidRPr="00AD0A3E">
        <w:rPr>
          <w:rFonts w:ascii="Arial" w:hAnsi="Arial" w:cs="Arial"/>
          <w:sz w:val="20"/>
          <w:szCs w:val="20"/>
        </w:rPr>
        <w:t>diversity,</w:t>
      </w:r>
      <w:r w:rsidRPr="00AD0A3E">
        <w:rPr>
          <w:rFonts w:ascii="Arial" w:hAnsi="Arial" w:cs="Arial"/>
          <w:sz w:val="20"/>
          <w:szCs w:val="20"/>
        </w:rPr>
        <w:t xml:space="preserve"> and equality and to support their child in the aims of the setting.</w:t>
      </w:r>
    </w:p>
    <w:p w14:paraId="79C3B9BE" w14:textId="77777777"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 xml:space="preserve">Implementing an equality strategy to foster a ‘can do’ approach </w:t>
      </w:r>
    </w:p>
    <w:p w14:paraId="64B9A23C" w14:textId="77777777" w:rsidR="00A829C5" w:rsidRPr="00AD0A3E" w:rsidRDefault="00A829C5" w:rsidP="00E45F27">
      <w:pPr>
        <w:numPr>
          <w:ilvl w:val="0"/>
          <w:numId w:val="9"/>
        </w:numPr>
        <w:spacing w:before="120" w:after="120" w:line="360" w:lineRule="auto"/>
        <w:jc w:val="both"/>
        <w:rPr>
          <w:rFonts w:ascii="Arial" w:hAnsi="Arial" w:cs="Arial"/>
          <w:sz w:val="20"/>
          <w:szCs w:val="20"/>
        </w:rPr>
      </w:pPr>
      <w:r w:rsidRPr="00AD0A3E">
        <w:rPr>
          <w:rFonts w:ascii="Arial" w:hAnsi="Arial" w:cs="Arial"/>
          <w:sz w:val="20"/>
          <w:szCs w:val="20"/>
        </w:rPr>
        <w:t>Every setting should have an equality strategy in place outlining their vision on equality alongside a timetabled list of actions summarising how they build equality into the provision and how this is monitored and evaluated.</w:t>
      </w:r>
    </w:p>
    <w:p w14:paraId="4091CD82" w14:textId="14DE8DD9" w:rsidR="00A829C5" w:rsidRPr="00AD0A3E" w:rsidRDefault="00A829C5" w:rsidP="00E45F27">
      <w:pPr>
        <w:numPr>
          <w:ilvl w:val="0"/>
          <w:numId w:val="9"/>
        </w:numPr>
        <w:spacing w:before="120" w:after="120" w:line="360" w:lineRule="auto"/>
        <w:jc w:val="both"/>
        <w:rPr>
          <w:rFonts w:ascii="Arial" w:eastAsia="Arial" w:hAnsi="Arial" w:cs="Arial"/>
          <w:sz w:val="20"/>
          <w:szCs w:val="20"/>
        </w:rPr>
      </w:pPr>
      <w:r w:rsidRPr="00AD0A3E">
        <w:rPr>
          <w:rFonts w:ascii="Arial" w:hAnsi="Arial" w:cs="Arial"/>
          <w:sz w:val="20"/>
          <w:szCs w:val="20"/>
        </w:rPr>
        <w:t xml:space="preserve">An equality check and access audit are completed to ensure that there are no barriers to inclusion of any child, </w:t>
      </w:r>
      <w:r w:rsidR="00004CDE" w:rsidRPr="00AD0A3E">
        <w:rPr>
          <w:rFonts w:ascii="Arial" w:hAnsi="Arial" w:cs="Arial"/>
          <w:sz w:val="20"/>
          <w:szCs w:val="20"/>
        </w:rPr>
        <w:t>families,</w:t>
      </w:r>
      <w:r w:rsidRPr="00AD0A3E">
        <w:rPr>
          <w:rFonts w:ascii="Arial" w:hAnsi="Arial" w:cs="Arial"/>
          <w:sz w:val="20"/>
          <w:szCs w:val="20"/>
        </w:rPr>
        <w:t xml:space="preserve"> and visitors to the setting.</w:t>
      </w:r>
    </w:p>
    <w:p w14:paraId="3485DBC7" w14:textId="77777777" w:rsidR="00A829C5" w:rsidRPr="00AD0A3E" w:rsidRDefault="00A829C5" w:rsidP="00E45F27">
      <w:pPr>
        <w:numPr>
          <w:ilvl w:val="0"/>
          <w:numId w:val="9"/>
        </w:numPr>
        <w:spacing w:before="120" w:after="120" w:line="360" w:lineRule="auto"/>
        <w:jc w:val="both"/>
        <w:rPr>
          <w:sz w:val="20"/>
          <w:szCs w:val="20"/>
        </w:rPr>
      </w:pPr>
      <w:r w:rsidRPr="00AD0A3E">
        <w:rPr>
          <w:rFonts w:ascii="Arial" w:hAnsi="Arial" w:cs="Arial"/>
          <w:sz w:val="20"/>
          <w:szCs w:val="20"/>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E4D3C2F" w14:textId="77777777" w:rsidR="00A829C5" w:rsidRPr="00AD0A3E" w:rsidRDefault="00A829C5" w:rsidP="00A829C5">
      <w:pPr>
        <w:spacing w:before="120" w:after="120" w:line="360" w:lineRule="auto"/>
        <w:rPr>
          <w:rFonts w:ascii="Arial" w:hAnsi="Arial" w:cs="Arial"/>
          <w:b/>
          <w:sz w:val="20"/>
          <w:szCs w:val="20"/>
        </w:rPr>
      </w:pPr>
      <w:r w:rsidRPr="00AD0A3E">
        <w:rPr>
          <w:rFonts w:ascii="Arial" w:hAnsi="Arial" w:cs="Arial"/>
          <w:b/>
          <w:sz w:val="20"/>
          <w:szCs w:val="20"/>
        </w:rPr>
        <w:t>Promoting dynamic and balanced mixed gender, culturally, socially, and linguistically diverse staff teams who work constructively together in providing for diverse communities.</w:t>
      </w:r>
    </w:p>
    <w:p w14:paraId="440A9737"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6557DF09"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views are sought where these offer individuals, social and/or cultural insight, although staff should not be put in an uncomfortable position of being an ‘expert’ or ‘ambassador’. </w:t>
      </w:r>
    </w:p>
    <w:p w14:paraId="7714561A"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62380A9F" w14:textId="77777777" w:rsidR="00A829C5" w:rsidRPr="00AD0A3E" w:rsidRDefault="00A829C5" w:rsidP="00E45F27">
      <w:pPr>
        <w:pStyle w:val="ListParagraph"/>
        <w:numPr>
          <w:ilvl w:val="0"/>
          <w:numId w:val="7"/>
        </w:numPr>
        <w:spacing w:before="120" w:after="120" w:line="360" w:lineRule="auto"/>
        <w:contextualSpacing w:val="0"/>
        <w:jc w:val="both"/>
        <w:rPr>
          <w:rFonts w:ascii="Arial" w:eastAsia="Arial" w:hAnsi="Arial" w:cs="Arial"/>
          <w:sz w:val="20"/>
          <w:szCs w:val="20"/>
        </w:rPr>
      </w:pPr>
      <w:r w:rsidRPr="00AD0A3E">
        <w:rPr>
          <w:rFonts w:ascii="Arial" w:hAnsi="Arial" w:cs="Arial"/>
          <w:sz w:val="20"/>
          <w:szCs w:val="20"/>
        </w:rPr>
        <w:t>Members of staff make the best use of different perspectives in the team to find solutions to difficult problems that arise in socially/culturally complex situations.</w:t>
      </w:r>
    </w:p>
    <w:p w14:paraId="1AFC5440"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Members of staff support each other to highlight similarities and respect differences.</w:t>
      </w:r>
    </w:p>
    <w:p w14:paraId="5D38D099"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Members of staff of both sexes carry out all tasks according to their job description; there are no jobs that are designated men’s or women’s jobs.</w:t>
      </w:r>
    </w:p>
    <w:p w14:paraId="67A76402"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are sensitive to the fact that male workers are under-represented in the early years workforce so may be more likely to experience inequality and discrimination.  </w:t>
      </w:r>
    </w:p>
    <w:p w14:paraId="1BB4862F" w14:textId="77777777" w:rsidR="00A829C5" w:rsidRPr="00AD0A3E" w:rsidRDefault="00A829C5" w:rsidP="00E45F27">
      <w:pPr>
        <w:numPr>
          <w:ilvl w:val="0"/>
          <w:numId w:val="7"/>
        </w:numPr>
        <w:spacing w:before="120" w:after="120" w:line="360" w:lineRule="auto"/>
        <w:jc w:val="both"/>
        <w:rPr>
          <w:sz w:val="20"/>
          <w:szCs w:val="20"/>
        </w:rPr>
      </w:pPr>
      <w:r w:rsidRPr="00AD0A3E">
        <w:rPr>
          <w:rFonts w:ascii="Arial" w:hAnsi="Arial" w:cs="Arial"/>
          <w:sz w:val="20"/>
          <w:szCs w:val="20"/>
        </w:rPr>
        <w:t>Staff should be aware that male workers may be more vulnerable to allegations. Therefore, work practices should be developed to minimise this. These practices are valuable for all staff.</w:t>
      </w:r>
    </w:p>
    <w:p w14:paraId="778C6A4D"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Where staff may feel threatened, or under attack, from discriminatory behaviour, staff and managers follow procedure 01.12 Threats and abuse towards staff and volunteers.</w:t>
      </w:r>
    </w:p>
    <w:p w14:paraId="60D6F2C6"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There is an ethos wherein staff, parents and children are free to express themselves and speak their own languages in ways that enhance the culture of the setting.</w:t>
      </w:r>
    </w:p>
    <w:p w14:paraId="312C77DD" w14:textId="77777777" w:rsidR="00A829C5" w:rsidRPr="00AD0A3E" w:rsidRDefault="00A829C5" w:rsidP="00A829C5">
      <w:pPr>
        <w:spacing w:before="120" w:after="120" w:line="360" w:lineRule="auto"/>
        <w:rPr>
          <w:rFonts w:ascii="Arial" w:hAnsi="Arial" w:cs="Arial"/>
          <w:b/>
          <w:bCs/>
          <w:sz w:val="20"/>
          <w:szCs w:val="20"/>
        </w:rPr>
      </w:pPr>
      <w:r w:rsidRPr="00AD0A3E">
        <w:rPr>
          <w:rFonts w:ascii="Arial" w:hAnsi="Arial" w:cs="Arial"/>
          <w:b/>
          <w:bCs/>
          <w:sz w:val="20"/>
          <w:szCs w:val="20"/>
        </w:rPr>
        <w:lastRenderedPageBreak/>
        <w:t>Ensuring that barriers to</w:t>
      </w:r>
      <w:r w:rsidRPr="00AD0A3E">
        <w:rPr>
          <w:rFonts w:ascii="Arial" w:hAnsi="Arial" w:cs="Arial"/>
          <w:b/>
          <w:bCs/>
          <w:color w:val="FF0000"/>
          <w:sz w:val="20"/>
          <w:szCs w:val="20"/>
        </w:rPr>
        <w:t xml:space="preserve"> </w:t>
      </w:r>
      <w:r w:rsidRPr="00AD0A3E">
        <w:rPr>
          <w:rFonts w:ascii="Arial" w:hAnsi="Arial" w:cs="Arial"/>
          <w:b/>
          <w:bCs/>
          <w:sz w:val="20"/>
          <w:szCs w:val="20"/>
        </w:rPr>
        <w:t>equality and inclusion are identified and removed or minimised wherever possible.</w:t>
      </w:r>
    </w:p>
    <w:p w14:paraId="11FF1C46" w14:textId="77777777" w:rsidR="00A829C5" w:rsidRPr="00AD0A3E" w:rsidRDefault="00A829C5" w:rsidP="00E45F27">
      <w:pPr>
        <w:pStyle w:val="Default"/>
        <w:numPr>
          <w:ilvl w:val="0"/>
          <w:numId w:val="6"/>
        </w:numPr>
        <w:spacing w:before="120" w:after="120" w:line="360" w:lineRule="auto"/>
        <w:ind w:left="360"/>
        <w:rPr>
          <w:rFonts w:ascii="Arial" w:hAnsi="Arial" w:cs="Arial"/>
          <w:sz w:val="20"/>
          <w:szCs w:val="20"/>
        </w:rPr>
      </w:pPr>
      <w:r w:rsidRPr="00AD0A3E">
        <w:rPr>
          <w:rFonts w:ascii="Arial" w:hAnsi="Arial" w:cs="Arial"/>
          <w:sz w:val="20"/>
          <w:szCs w:val="20"/>
        </w:rPr>
        <w:t>Barriers may include:</w:t>
      </w:r>
    </w:p>
    <w:p w14:paraId="02EC6BBF" w14:textId="77777777" w:rsidR="00A829C5" w:rsidRPr="00AD0A3E" w:rsidRDefault="00A829C5" w:rsidP="00E45F27">
      <w:pPr>
        <w:pStyle w:val="Default"/>
        <w:numPr>
          <w:ilvl w:val="0"/>
          <w:numId w:val="13"/>
        </w:numPr>
        <w:spacing w:before="120" w:after="120" w:line="360" w:lineRule="auto"/>
        <w:ind w:left="714"/>
        <w:rPr>
          <w:sz w:val="20"/>
          <w:szCs w:val="20"/>
        </w:rPr>
      </w:pPr>
      <w:r w:rsidRPr="00AD0A3E">
        <w:rPr>
          <w:rFonts w:ascii="Arial" w:hAnsi="Arial" w:cs="Arial"/>
          <w:sz w:val="20"/>
          <w:szCs w:val="20"/>
        </w:rPr>
        <w:t>lack of understanding - where the language spoken at the setting is not that which is spoken at a child’s home</w:t>
      </w:r>
    </w:p>
    <w:p w14:paraId="42EE2859" w14:textId="77777777" w:rsidR="00A829C5" w:rsidRPr="00AD0A3E" w:rsidRDefault="00A829C5" w:rsidP="00E45F27">
      <w:pPr>
        <w:pStyle w:val="Default"/>
        <w:numPr>
          <w:ilvl w:val="0"/>
          <w:numId w:val="13"/>
        </w:numPr>
        <w:spacing w:before="120" w:after="120" w:line="360" w:lineRule="auto"/>
        <w:ind w:left="714"/>
        <w:rPr>
          <w:rFonts w:ascii="Arial" w:hAnsi="Arial" w:cs="Arial"/>
          <w:sz w:val="20"/>
          <w:szCs w:val="20"/>
        </w:rPr>
      </w:pPr>
      <w:r w:rsidRPr="00AD0A3E">
        <w:rPr>
          <w:rFonts w:ascii="Arial" w:hAnsi="Arial" w:cs="Arial"/>
          <w:sz w:val="20"/>
          <w:szCs w:val="2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458EAD62" w14:textId="77777777" w:rsidR="00A829C5" w:rsidRPr="00AD0A3E" w:rsidRDefault="00A829C5" w:rsidP="00E45F27">
      <w:pPr>
        <w:pStyle w:val="Default"/>
        <w:numPr>
          <w:ilvl w:val="0"/>
          <w:numId w:val="13"/>
        </w:numPr>
        <w:spacing w:before="120" w:after="120" w:line="360" w:lineRule="auto"/>
        <w:ind w:left="714"/>
        <w:rPr>
          <w:rFonts w:ascii="Arial" w:hAnsi="Arial" w:cs="Arial"/>
          <w:sz w:val="20"/>
          <w:szCs w:val="20"/>
        </w:rPr>
      </w:pPr>
      <w:r w:rsidRPr="00AD0A3E">
        <w:rPr>
          <w:rFonts w:ascii="Arial" w:hAnsi="Arial" w:cs="Arial"/>
          <w:sz w:val="20"/>
          <w:szCs w:val="20"/>
        </w:rPr>
        <w:t>physical barriers – where there are environmental features which stop a disabled child or disabled parent accessing the setting such as stairs</w:t>
      </w:r>
    </w:p>
    <w:p w14:paraId="0D9E6B49" w14:textId="77777777" w:rsidR="00A829C5" w:rsidRPr="00AD0A3E" w:rsidRDefault="00A829C5" w:rsidP="00E45F27">
      <w:pPr>
        <w:pStyle w:val="Default"/>
        <w:numPr>
          <w:ilvl w:val="0"/>
          <w:numId w:val="13"/>
        </w:numPr>
        <w:spacing w:before="120" w:after="120" w:line="360" w:lineRule="auto"/>
        <w:ind w:left="714"/>
        <w:rPr>
          <w:rFonts w:ascii="Arial" w:eastAsia="Arial" w:hAnsi="Arial" w:cs="Arial"/>
          <w:color w:val="000000" w:themeColor="text1"/>
          <w:sz w:val="20"/>
          <w:szCs w:val="20"/>
        </w:rPr>
      </w:pPr>
      <w:r w:rsidRPr="00AD0A3E">
        <w:rPr>
          <w:rFonts w:ascii="Arial" w:hAnsi="Arial" w:cs="Arial"/>
          <w:sz w:val="20"/>
          <w:szCs w:val="20"/>
        </w:rPr>
        <w:t>negative attitudes – stereotypes and prejudices or commitment by staff and managers to the time and energy required to identify and remove barriers to accessibility</w:t>
      </w:r>
      <w:r w:rsidRPr="00AD0A3E">
        <w:rPr>
          <w:rFonts w:ascii="Arial" w:hAnsi="Arial" w:cs="Arial"/>
          <w:color w:val="FF0000"/>
          <w:sz w:val="20"/>
          <w:szCs w:val="20"/>
        </w:rPr>
        <w:t xml:space="preserve"> </w:t>
      </w:r>
    </w:p>
    <w:p w14:paraId="11868B77"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 xml:space="preserve">unconscious and conscious bias of staff towards some families such as those from other backgrounds, disabled parents, same sex parents and families with specific religious beliefs </w:t>
      </w:r>
    </w:p>
    <w:p w14:paraId="71A113B1"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gendered views of staff which limit children’s aspirations and choices</w:t>
      </w:r>
    </w:p>
    <w:p w14:paraId="4B7D67BC" w14:textId="77777777" w:rsidR="00A829C5" w:rsidRPr="00AD0A3E" w:rsidRDefault="00A829C5" w:rsidP="00E45F27">
      <w:pPr>
        <w:pStyle w:val="Default"/>
        <w:numPr>
          <w:ilvl w:val="0"/>
          <w:numId w:val="13"/>
        </w:numPr>
        <w:spacing w:before="120" w:after="120" w:line="360" w:lineRule="auto"/>
        <w:ind w:left="714"/>
        <w:rPr>
          <w:rFonts w:ascii="Arial" w:eastAsia="Arial" w:hAnsi="Arial" w:cs="Arial"/>
          <w:color w:val="auto"/>
          <w:sz w:val="20"/>
          <w:szCs w:val="20"/>
        </w:rPr>
      </w:pPr>
      <w:r w:rsidRPr="00AD0A3E">
        <w:rPr>
          <w:rFonts w:ascii="Arial" w:hAnsi="Arial" w:cs="Arial"/>
          <w:color w:val="auto"/>
          <w:sz w:val="20"/>
          <w:szCs w:val="20"/>
        </w:rPr>
        <w:t xml:space="preserve">misconceptions such as disabled children should not attend settings during a pandemic due to heightened risk </w:t>
      </w:r>
    </w:p>
    <w:p w14:paraId="250169A5"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lack of effective Information Communication Technology (ICT) in the homes of families who are vulnerable or at risk and therefore unable to keep in close contact with the childcare provider</w:t>
      </w:r>
    </w:p>
    <w:p w14:paraId="423EAA52" w14:textId="77777777" w:rsidR="00A829C5" w:rsidRPr="00AD0A3E" w:rsidRDefault="00A829C5" w:rsidP="00E45F27">
      <w:pPr>
        <w:pStyle w:val="Default"/>
        <w:numPr>
          <w:ilvl w:val="0"/>
          <w:numId w:val="6"/>
        </w:numPr>
        <w:spacing w:before="120" w:after="120" w:line="360" w:lineRule="auto"/>
        <w:ind w:left="360"/>
        <w:rPr>
          <w:rFonts w:ascii="Arial" w:hAnsi="Arial" w:cs="Arial"/>
          <w:sz w:val="20"/>
          <w:szCs w:val="20"/>
        </w:rPr>
      </w:pPr>
      <w:r w:rsidRPr="00AD0A3E">
        <w:rPr>
          <w:rFonts w:ascii="Arial" w:hAnsi="Arial" w:cs="Arial"/>
          <w:sz w:val="20"/>
          <w:szCs w:val="20"/>
        </w:rPr>
        <w:t>Staff are aware of the different barriers to inclusion and equality and consider the wider implications for children and their families.</w:t>
      </w:r>
    </w:p>
    <w:p w14:paraId="7918DB49" w14:textId="77777777"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Supporting children to become considerate adults</w:t>
      </w:r>
    </w:p>
    <w:p w14:paraId="49A17502" w14:textId="77777777" w:rsidR="00A829C5" w:rsidRPr="00AD0A3E" w:rsidRDefault="00A829C5" w:rsidP="00E45F27">
      <w:pPr>
        <w:pStyle w:val="ListParagraph"/>
        <w:numPr>
          <w:ilvl w:val="0"/>
          <w:numId w:val="5"/>
        </w:numPr>
        <w:spacing w:before="120" w:after="120" w:line="360" w:lineRule="auto"/>
        <w:contextualSpacing w:val="0"/>
        <w:rPr>
          <w:rFonts w:ascii="Arial" w:eastAsia="Arial" w:hAnsi="Arial" w:cs="Arial"/>
          <w:sz w:val="20"/>
          <w:szCs w:val="20"/>
        </w:rPr>
      </w:pPr>
      <w:r w:rsidRPr="00AD0A3E">
        <w:rPr>
          <w:rFonts w:ascii="Arial" w:hAnsi="Arial" w:cs="Arial"/>
          <w:sz w:val="20"/>
          <w:szCs w:val="20"/>
        </w:rPr>
        <w:t xml:space="preserve">Children’s social and emotional development is shaped by early experiences and relationships and incorporates elements of equality and British and Universal values. </w:t>
      </w:r>
      <w:r w:rsidRPr="00AD0A3E">
        <w:rPr>
          <w:rFonts w:ascii="Arial" w:hAnsi="Arial" w:cs="Arial"/>
          <w:sz w:val="20"/>
          <w:szCs w:val="20"/>
          <w:lang w:eastAsia="en-GB"/>
        </w:rPr>
        <w:t>The EYFS supports children’s earliest skills in an age appropriate way to become social citizens, namely</w:t>
      </w:r>
      <w:r w:rsidRPr="00AD0A3E">
        <w:rPr>
          <w:rFonts w:ascii="Arial" w:hAnsi="Arial" w:cs="Arial"/>
          <w:sz w:val="20"/>
          <w:szCs w:val="20"/>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212A05F" w14:textId="77777777" w:rsidR="00A829C5" w:rsidRPr="00AD0A3E" w:rsidRDefault="00A829C5" w:rsidP="00A829C5">
      <w:pPr>
        <w:pStyle w:val="Default"/>
        <w:spacing w:before="120" w:after="120" w:line="360" w:lineRule="auto"/>
        <w:jc w:val="both"/>
        <w:rPr>
          <w:rFonts w:ascii="Arial" w:hAnsi="Arial" w:cs="Arial"/>
          <w:b/>
          <w:bCs/>
          <w:color w:val="auto"/>
          <w:sz w:val="20"/>
          <w:szCs w:val="20"/>
        </w:rPr>
      </w:pPr>
      <w:r w:rsidRPr="00AD0A3E">
        <w:rPr>
          <w:rFonts w:ascii="Arial" w:hAnsi="Arial" w:cs="Arial"/>
          <w:b/>
          <w:bCs/>
          <w:color w:val="auto"/>
          <w:sz w:val="20"/>
          <w:szCs w:val="20"/>
        </w:rPr>
        <w:t>British values</w:t>
      </w:r>
    </w:p>
    <w:p w14:paraId="2F9F43C4" w14:textId="77777777" w:rsidR="00A829C5" w:rsidRPr="00AD0A3E" w:rsidRDefault="00A829C5" w:rsidP="00A829C5">
      <w:pPr>
        <w:pStyle w:val="Default"/>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AD0A3E">
        <w:rPr>
          <w:rFonts w:ascii="Arial" w:hAnsi="Arial" w:cs="Arial"/>
          <w:i/>
          <w:iCs/>
          <w:color w:val="auto"/>
          <w:sz w:val="20"/>
          <w:szCs w:val="20"/>
        </w:rPr>
        <w:t>Fundamental British values in the Early Years</w:t>
      </w:r>
      <w:r w:rsidRPr="00AD0A3E">
        <w:rPr>
          <w:rFonts w:ascii="Arial" w:hAnsi="Arial" w:cs="Arial"/>
          <w:color w:val="auto"/>
          <w:sz w:val="20"/>
          <w:szCs w:val="20"/>
        </w:rPr>
        <w:t xml:space="preserve"> (</w:t>
      </w:r>
      <w:hyperlink r:id="rId11" w:history="1">
        <w:r w:rsidRPr="00AD0A3E">
          <w:rPr>
            <w:rStyle w:val="Hyperlink"/>
            <w:rFonts w:ascii="Arial" w:hAnsi="Arial" w:cs="Arial"/>
            <w:sz w:val="20"/>
            <w:szCs w:val="20"/>
          </w:rPr>
          <w:t>https://foundationyears.org.uk/wp-content/uploads/2017/08/Fundamental-British-Values-in-the-Early-Years-2017.pdf</w:t>
        </w:r>
      </w:hyperlink>
      <w:r w:rsidRPr="00AD0A3E">
        <w:rPr>
          <w:rFonts w:ascii="Arial" w:hAnsi="Arial" w:cs="Arial"/>
          <w:color w:val="auto"/>
          <w:sz w:val="20"/>
          <w:szCs w:val="20"/>
        </w:rPr>
        <w:t>)</w:t>
      </w:r>
    </w:p>
    <w:p w14:paraId="0BF77539" w14:textId="77777777" w:rsidR="00A829C5" w:rsidRPr="00AD0A3E" w:rsidRDefault="00A829C5" w:rsidP="00A829C5">
      <w:pPr>
        <w:pStyle w:val="Default"/>
        <w:spacing w:before="120" w:after="120" w:line="360" w:lineRule="auto"/>
        <w:jc w:val="both"/>
        <w:rPr>
          <w:rFonts w:ascii="Arial" w:hAnsi="Arial" w:cs="Arial"/>
          <w:color w:val="auto"/>
          <w:sz w:val="20"/>
          <w:szCs w:val="20"/>
        </w:rPr>
      </w:pPr>
      <w:r w:rsidRPr="00AD0A3E">
        <w:rPr>
          <w:rFonts w:ascii="Arial" w:hAnsi="Arial" w:cs="Arial"/>
          <w:i/>
          <w:iCs/>
          <w:color w:val="auto"/>
          <w:sz w:val="20"/>
          <w:szCs w:val="20"/>
        </w:rPr>
        <w:t>Democracy</w:t>
      </w:r>
      <w:r w:rsidRPr="00AD0A3E">
        <w:rPr>
          <w:rFonts w:ascii="Arial" w:hAnsi="Arial" w:cs="Arial"/>
          <w:color w:val="auto"/>
          <w:sz w:val="20"/>
          <w:szCs w:val="20"/>
        </w:rPr>
        <w:t>: making decisions together</w:t>
      </w:r>
    </w:p>
    <w:p w14:paraId="7949AFA6" w14:textId="04B7E528" w:rsidR="00A829C5" w:rsidRPr="00270BED" w:rsidRDefault="00A829C5" w:rsidP="001F7322">
      <w:pPr>
        <w:pStyle w:val="Default"/>
        <w:numPr>
          <w:ilvl w:val="0"/>
          <w:numId w:val="15"/>
        </w:numPr>
        <w:spacing w:before="120" w:after="120" w:line="360" w:lineRule="auto"/>
        <w:rPr>
          <w:rFonts w:ascii="Arial" w:hAnsi="Arial" w:cs="Arial"/>
          <w:color w:val="auto"/>
          <w:sz w:val="20"/>
          <w:szCs w:val="20"/>
        </w:rPr>
      </w:pPr>
      <w:r w:rsidRPr="00270BED">
        <w:rPr>
          <w:rFonts w:ascii="Arial" w:hAnsi="Arial" w:cs="Arial"/>
          <w:color w:val="auto"/>
          <w:sz w:val="20"/>
          <w:szCs w:val="20"/>
        </w:rPr>
        <w:t xml:space="preserve">For self-confidence and self-awareness (PSED), practitioners encourage children to see the bigger picture, children know their views count, value each other’s views and values and talk about feelings </w:t>
      </w:r>
      <w:proofErr w:type="gramStart"/>
      <w:r w:rsidRPr="00270BED">
        <w:rPr>
          <w:rFonts w:ascii="Arial" w:hAnsi="Arial" w:cs="Arial"/>
          <w:color w:val="auto"/>
          <w:sz w:val="20"/>
          <w:szCs w:val="20"/>
        </w:rPr>
        <w:t>e.g.</w:t>
      </w:r>
      <w:proofErr w:type="gramEnd"/>
      <w:r w:rsidRPr="00270BED">
        <w:rPr>
          <w:rFonts w:ascii="Arial" w:hAnsi="Arial" w:cs="Arial"/>
          <w:color w:val="auto"/>
          <w:sz w:val="20"/>
          <w:szCs w:val="20"/>
        </w:rPr>
        <w:t xml:space="preserve"> when they do or do not need help. Supporting the decisions children make and providing activities that involve turn-taking, sharing and collaboration. Children are given opportunities to develop enquiring minds, where questions are valued and prejudice attitudes less likely.</w:t>
      </w:r>
    </w:p>
    <w:p w14:paraId="1AE47B3A" w14:textId="77777777" w:rsidR="00A829C5" w:rsidRPr="00AD0A3E" w:rsidRDefault="00A829C5" w:rsidP="00A829C5">
      <w:pPr>
        <w:pStyle w:val="Default"/>
        <w:tabs>
          <w:tab w:val="left" w:pos="7116"/>
        </w:tabs>
        <w:spacing w:before="120" w:after="120" w:line="360" w:lineRule="auto"/>
        <w:rPr>
          <w:rFonts w:ascii="Arial" w:hAnsi="Arial" w:cs="Arial"/>
          <w:color w:val="auto"/>
          <w:sz w:val="20"/>
          <w:szCs w:val="20"/>
        </w:rPr>
      </w:pPr>
      <w:r w:rsidRPr="00AD0A3E">
        <w:rPr>
          <w:rFonts w:ascii="Arial" w:hAnsi="Arial" w:cs="Arial"/>
          <w:i/>
          <w:iCs/>
          <w:color w:val="auto"/>
          <w:sz w:val="20"/>
          <w:szCs w:val="20"/>
        </w:rPr>
        <w:lastRenderedPageBreak/>
        <w:t>Rule of law</w:t>
      </w:r>
      <w:r w:rsidRPr="00AD0A3E">
        <w:rPr>
          <w:rFonts w:ascii="Arial" w:hAnsi="Arial" w:cs="Arial"/>
          <w:b/>
          <w:bCs/>
          <w:color w:val="auto"/>
          <w:sz w:val="20"/>
          <w:szCs w:val="20"/>
        </w:rPr>
        <w:t>:</w:t>
      </w:r>
      <w:r w:rsidRPr="00AD0A3E">
        <w:rPr>
          <w:rFonts w:ascii="Arial" w:hAnsi="Arial" w:cs="Arial"/>
          <w:color w:val="auto"/>
          <w:sz w:val="20"/>
          <w:szCs w:val="20"/>
        </w:rPr>
        <w:t xml:space="preserve"> understanding rules matter (PSED)</w:t>
      </w:r>
    </w:p>
    <w:p w14:paraId="4A5826BA" w14:textId="77777777" w:rsidR="00A829C5" w:rsidRPr="00AD0A3E" w:rsidRDefault="00A829C5" w:rsidP="00E45F27">
      <w:pPr>
        <w:pStyle w:val="Default"/>
        <w:numPr>
          <w:ilvl w:val="0"/>
          <w:numId w:val="16"/>
        </w:numPr>
        <w:spacing w:before="120" w:after="120" w:line="360" w:lineRule="auto"/>
        <w:rPr>
          <w:rFonts w:ascii="Arial" w:hAnsi="Arial" w:cs="Arial"/>
          <w:color w:val="auto"/>
          <w:sz w:val="20"/>
          <w:szCs w:val="20"/>
        </w:rPr>
      </w:pPr>
      <w:r w:rsidRPr="00AD0A3E">
        <w:rPr>
          <w:rFonts w:ascii="Arial" w:hAnsi="Arial" w:cs="Arial"/>
          <w:color w:val="auto"/>
          <w:sz w:val="20"/>
          <w:szCs w:val="20"/>
        </w:rPr>
        <w:t>Practitioners ensure children understand their and others’ behaviour and consequence.</w:t>
      </w:r>
    </w:p>
    <w:p w14:paraId="32D2926D" w14:textId="77777777" w:rsidR="00A829C5" w:rsidRPr="00AD0A3E" w:rsidRDefault="00A829C5" w:rsidP="00E45F27">
      <w:pPr>
        <w:pStyle w:val="Default"/>
        <w:numPr>
          <w:ilvl w:val="0"/>
          <w:numId w:val="16"/>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Practitioners collaborate with children to create rules and codes of behaviour, </w:t>
      </w:r>
      <w:proofErr w:type="gramStart"/>
      <w:r w:rsidRPr="00AD0A3E">
        <w:rPr>
          <w:rFonts w:ascii="Arial" w:hAnsi="Arial" w:cs="Arial"/>
          <w:color w:val="auto"/>
          <w:sz w:val="20"/>
          <w:szCs w:val="20"/>
        </w:rPr>
        <w:t>e.g.</w:t>
      </w:r>
      <w:proofErr w:type="gramEnd"/>
      <w:r w:rsidRPr="00AD0A3E">
        <w:rPr>
          <w:rFonts w:ascii="Arial" w:hAnsi="Arial" w:cs="Arial"/>
          <w:color w:val="auto"/>
          <w:sz w:val="20"/>
          <w:szCs w:val="20"/>
        </w:rPr>
        <w:t xml:space="preserve"> rules about tidying up and ensure all children understand that rules apply to everyone.</w:t>
      </w:r>
    </w:p>
    <w:p w14:paraId="534825CE" w14:textId="77777777" w:rsidR="00A829C5" w:rsidRPr="00AD0A3E" w:rsidRDefault="00A829C5" w:rsidP="00A829C5">
      <w:pPr>
        <w:pStyle w:val="Default"/>
        <w:spacing w:before="120" w:after="120" w:line="360" w:lineRule="auto"/>
        <w:rPr>
          <w:rFonts w:ascii="Arial" w:hAnsi="Arial" w:cs="Arial"/>
          <w:b/>
          <w:bCs/>
          <w:color w:val="auto"/>
          <w:sz w:val="20"/>
          <w:szCs w:val="20"/>
        </w:rPr>
      </w:pPr>
      <w:r w:rsidRPr="00AD0A3E">
        <w:rPr>
          <w:rFonts w:ascii="Arial" w:hAnsi="Arial" w:cs="Arial"/>
          <w:i/>
          <w:iCs/>
          <w:color w:val="auto"/>
          <w:sz w:val="20"/>
          <w:szCs w:val="20"/>
        </w:rPr>
        <w:t>Individual liberty</w:t>
      </w:r>
      <w:r w:rsidRPr="00AD0A3E">
        <w:rPr>
          <w:rFonts w:ascii="Arial" w:hAnsi="Arial" w:cs="Arial"/>
          <w:b/>
          <w:bCs/>
          <w:color w:val="auto"/>
          <w:sz w:val="20"/>
          <w:szCs w:val="20"/>
        </w:rPr>
        <w:t xml:space="preserve">: </w:t>
      </w:r>
      <w:r w:rsidRPr="00AD0A3E">
        <w:rPr>
          <w:rFonts w:ascii="Arial" w:hAnsi="Arial" w:cs="Arial"/>
          <w:color w:val="auto"/>
          <w:sz w:val="20"/>
          <w:szCs w:val="20"/>
        </w:rPr>
        <w:t>freedom for all (PSED &amp; UW)</w:t>
      </w:r>
    </w:p>
    <w:p w14:paraId="11DF313F" w14:textId="77777777" w:rsidR="00A829C5" w:rsidRPr="00AD0A3E" w:rsidRDefault="00A829C5" w:rsidP="00E45F27">
      <w:pPr>
        <w:pStyle w:val="Default"/>
        <w:numPr>
          <w:ilvl w:val="0"/>
          <w:numId w:val="17"/>
        </w:numPr>
        <w:spacing w:before="120" w:after="120" w:line="360" w:lineRule="auto"/>
        <w:rPr>
          <w:rFonts w:ascii="Arial" w:hAnsi="Arial" w:cs="Arial"/>
          <w:b/>
          <w:bCs/>
          <w:color w:val="auto"/>
          <w:sz w:val="20"/>
          <w:szCs w:val="20"/>
        </w:rPr>
      </w:pPr>
      <w:r w:rsidRPr="00AD0A3E">
        <w:rPr>
          <w:rFonts w:ascii="Arial" w:hAnsi="Arial" w:cs="Arial"/>
          <w:color w:val="auto"/>
          <w:sz w:val="20"/>
          <w:szCs w:val="2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AD0A3E">
        <w:rPr>
          <w:rFonts w:ascii="Arial" w:hAnsi="Arial" w:cs="Arial"/>
          <w:b/>
          <w:noProof/>
          <w:color w:val="auto"/>
          <w:sz w:val="20"/>
          <w:szCs w:val="20"/>
        </w:rPr>
        <w:drawing>
          <wp:anchor distT="0" distB="0" distL="114300" distR="114300" simplePos="0" relativeHeight="251659264" behindDoc="1" locked="0" layoutInCell="1" allowOverlap="1" wp14:anchorId="3DED3566" wp14:editId="5026665E">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AD0A3E">
        <w:rPr>
          <w:rFonts w:ascii="Arial" w:hAnsi="Arial" w:cs="Arial"/>
          <w:color w:val="auto"/>
          <w:sz w:val="20"/>
          <w:szCs w:val="20"/>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3A70F675" w14:textId="77777777" w:rsidR="00A829C5" w:rsidRPr="00AD0A3E" w:rsidRDefault="00A829C5" w:rsidP="00A829C5">
      <w:pPr>
        <w:pStyle w:val="Default"/>
        <w:spacing w:before="120" w:after="120" w:line="360" w:lineRule="auto"/>
        <w:rPr>
          <w:rFonts w:ascii="Arial" w:hAnsi="Arial" w:cs="Arial"/>
          <w:color w:val="auto"/>
          <w:sz w:val="20"/>
          <w:szCs w:val="20"/>
        </w:rPr>
      </w:pPr>
      <w:r w:rsidRPr="00AD0A3E">
        <w:rPr>
          <w:rFonts w:ascii="Arial" w:hAnsi="Arial" w:cs="Arial"/>
          <w:i/>
          <w:iCs/>
          <w:color w:val="auto"/>
          <w:sz w:val="20"/>
          <w:szCs w:val="20"/>
        </w:rPr>
        <w:t>Mutual respect and tolerance</w:t>
      </w:r>
      <w:r w:rsidRPr="00AD0A3E">
        <w:rPr>
          <w:rFonts w:ascii="Arial" w:hAnsi="Arial" w:cs="Arial"/>
          <w:color w:val="auto"/>
          <w:sz w:val="20"/>
          <w:szCs w:val="20"/>
        </w:rPr>
        <w:t>: treat others as you want to be treated (PSED &amp; UW)</w:t>
      </w:r>
    </w:p>
    <w:p w14:paraId="1AABC5AA" w14:textId="3696575C"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Staff create an ethos of inclusivity and tolerance where views, faiths, </w:t>
      </w:r>
      <w:proofErr w:type="gramStart"/>
      <w:r w:rsidRPr="00AD0A3E">
        <w:rPr>
          <w:rFonts w:ascii="Arial" w:hAnsi="Arial" w:cs="Arial"/>
          <w:color w:val="auto"/>
          <w:sz w:val="20"/>
          <w:szCs w:val="20"/>
        </w:rPr>
        <w:t>cultures</w:t>
      </w:r>
      <w:proofErr w:type="gramEnd"/>
      <w:r w:rsidRPr="00AD0A3E">
        <w:rPr>
          <w:rFonts w:ascii="Arial" w:hAnsi="Arial" w:cs="Arial"/>
          <w:color w:val="auto"/>
          <w:sz w:val="20"/>
          <w:szCs w:val="20"/>
        </w:rPr>
        <w:t xml:space="preserve"> and races are </w:t>
      </w:r>
      <w:r w:rsidR="00C86BB3" w:rsidRPr="00AD0A3E">
        <w:rPr>
          <w:rFonts w:ascii="Arial" w:hAnsi="Arial" w:cs="Arial"/>
          <w:color w:val="auto"/>
          <w:sz w:val="20"/>
          <w:szCs w:val="20"/>
        </w:rPr>
        <w:t>valued,</w:t>
      </w:r>
      <w:r w:rsidRPr="00AD0A3E">
        <w:rPr>
          <w:rFonts w:ascii="Arial" w:hAnsi="Arial" w:cs="Arial"/>
          <w:color w:val="auto"/>
          <w:sz w:val="20"/>
          <w:szCs w:val="20"/>
        </w:rPr>
        <w:t xml:space="preserve"> and children are engaged with the wider community.</w:t>
      </w:r>
    </w:p>
    <w:p w14:paraId="4ACAD875" w14:textId="4DBD188D"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Children should acquire tolerance, </w:t>
      </w:r>
      <w:r w:rsidR="00C86BB3" w:rsidRPr="00AD0A3E">
        <w:rPr>
          <w:rFonts w:ascii="Arial" w:hAnsi="Arial" w:cs="Arial"/>
          <w:color w:val="auto"/>
          <w:sz w:val="20"/>
          <w:szCs w:val="20"/>
        </w:rPr>
        <w:t>appreciation,</w:t>
      </w:r>
      <w:r w:rsidRPr="00AD0A3E">
        <w:rPr>
          <w:rFonts w:ascii="Arial" w:hAnsi="Arial" w:cs="Arial"/>
          <w:color w:val="auto"/>
          <w:sz w:val="20"/>
          <w:szCs w:val="20"/>
        </w:rPr>
        <w:t xml:space="preserve"> and respect for their own and other cultures; know about similarities and differences between themselves, others and among families, faiths, communities, </w:t>
      </w:r>
      <w:proofErr w:type="gramStart"/>
      <w:r w:rsidRPr="00AD0A3E">
        <w:rPr>
          <w:rFonts w:ascii="Arial" w:hAnsi="Arial" w:cs="Arial"/>
          <w:color w:val="auto"/>
          <w:sz w:val="20"/>
          <w:szCs w:val="20"/>
        </w:rPr>
        <w:t>cultures</w:t>
      </w:r>
      <w:proofErr w:type="gramEnd"/>
      <w:r w:rsidRPr="00AD0A3E">
        <w:rPr>
          <w:rFonts w:ascii="Arial" w:hAnsi="Arial" w:cs="Arial"/>
          <w:color w:val="auto"/>
          <w:sz w:val="20"/>
          <w:szCs w:val="20"/>
        </w:rPr>
        <w:t xml:space="preserve"> and traditions.</w:t>
      </w:r>
    </w:p>
    <w:p w14:paraId="62DEE834" w14:textId="77777777"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Staff encourage and explain the importance of tolerant behaviours such as sharing and respecting other’s opinions.</w:t>
      </w:r>
    </w:p>
    <w:p w14:paraId="1C7EFBB8" w14:textId="77777777" w:rsidR="00A829C5" w:rsidRPr="00AD0A3E" w:rsidRDefault="00A829C5" w:rsidP="00E45F27">
      <w:pPr>
        <w:pStyle w:val="Default"/>
        <w:numPr>
          <w:ilvl w:val="0"/>
          <w:numId w:val="17"/>
        </w:numPr>
        <w:spacing w:before="120" w:after="120" w:line="360" w:lineRule="auto"/>
        <w:rPr>
          <w:rFonts w:ascii="Arial" w:hAnsi="Arial" w:cs="Arial"/>
          <w:b/>
          <w:bCs/>
          <w:color w:val="auto"/>
          <w:sz w:val="20"/>
          <w:szCs w:val="20"/>
        </w:rPr>
      </w:pPr>
      <w:r w:rsidRPr="00AD0A3E">
        <w:rPr>
          <w:rFonts w:ascii="Arial" w:hAnsi="Arial" w:cs="Arial"/>
          <w:color w:val="auto"/>
          <w:sz w:val="20"/>
          <w:szCs w:val="20"/>
        </w:rPr>
        <w:t>Staff promote diverse attitudes and challenge stereotypes, for example, sharing stories that reflect and value the diversity of children’s experiences and providing resources and activities that challenge gender, cultural/racial stereotyping.</w:t>
      </w:r>
    </w:p>
    <w:p w14:paraId="4E8B79BD" w14:textId="77777777" w:rsidR="00A829C5" w:rsidRPr="00AD0A3E" w:rsidRDefault="00A829C5" w:rsidP="00A829C5">
      <w:pPr>
        <w:pStyle w:val="Default"/>
        <w:spacing w:before="120" w:after="120" w:line="360" w:lineRule="auto"/>
        <w:rPr>
          <w:rFonts w:ascii="Arial" w:hAnsi="Arial" w:cs="Arial"/>
          <w:bCs/>
          <w:color w:val="auto"/>
          <w:sz w:val="20"/>
          <w:szCs w:val="20"/>
        </w:rPr>
      </w:pPr>
      <w:r w:rsidRPr="00AD0A3E">
        <w:rPr>
          <w:rFonts w:ascii="Arial" w:hAnsi="Arial" w:cs="Arial"/>
          <w:bCs/>
          <w:color w:val="auto"/>
          <w:sz w:val="20"/>
          <w:szCs w:val="20"/>
        </w:rPr>
        <w:t>It is not acceptable to:</w:t>
      </w:r>
    </w:p>
    <w:p w14:paraId="57CA34D4" w14:textId="1B1A61CA"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actively promote intolerance of other faiths, </w:t>
      </w:r>
      <w:r w:rsidR="00C86BB3" w:rsidRPr="00AD0A3E">
        <w:rPr>
          <w:rFonts w:ascii="Arial" w:hAnsi="Arial" w:cs="Arial"/>
          <w:color w:val="auto"/>
          <w:sz w:val="20"/>
          <w:szCs w:val="20"/>
        </w:rPr>
        <w:t>cultures,</w:t>
      </w:r>
      <w:r w:rsidRPr="00AD0A3E">
        <w:rPr>
          <w:rFonts w:ascii="Arial" w:hAnsi="Arial" w:cs="Arial"/>
          <w:color w:val="auto"/>
          <w:sz w:val="20"/>
          <w:szCs w:val="20"/>
        </w:rPr>
        <w:t xml:space="preserve"> and races</w:t>
      </w:r>
    </w:p>
    <w:p w14:paraId="03599BCF" w14:textId="77777777"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fail to challenge gender stereotypes and routinely segregate girls and boys</w:t>
      </w:r>
    </w:p>
    <w:p w14:paraId="1FBB122B" w14:textId="77777777"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isolate children from their wider community</w:t>
      </w:r>
    </w:p>
    <w:p w14:paraId="2E99717A" w14:textId="4A8B0F4F" w:rsidR="00A829C5" w:rsidRPr="00270BED" w:rsidRDefault="00A829C5" w:rsidP="00A829C5">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fail to challenge behaviours (whether of staff, children, or parents) that are not in line with the fundamental values of democracy, rule of law, individual liberty, mutual </w:t>
      </w:r>
      <w:r w:rsidR="00C86BB3" w:rsidRPr="00AD0A3E">
        <w:rPr>
          <w:rFonts w:ascii="Arial" w:hAnsi="Arial" w:cs="Arial"/>
          <w:color w:val="auto"/>
          <w:sz w:val="20"/>
          <w:szCs w:val="20"/>
        </w:rPr>
        <w:t>respect,</w:t>
      </w:r>
      <w:r w:rsidRPr="00AD0A3E">
        <w:rPr>
          <w:rFonts w:ascii="Arial" w:hAnsi="Arial" w:cs="Arial"/>
          <w:color w:val="auto"/>
          <w:sz w:val="20"/>
          <w:szCs w:val="20"/>
        </w:rPr>
        <w:t xml:space="preserve"> and tolerance for those with different faiths and beliefs</w:t>
      </w:r>
    </w:p>
    <w:p w14:paraId="75FEBD80" w14:textId="1D5E82AB" w:rsidR="00763841" w:rsidRPr="00AD0A3E" w:rsidRDefault="00763841" w:rsidP="00706CD4">
      <w:pPr>
        <w:spacing w:before="120" w:after="120" w:line="360" w:lineRule="auto"/>
        <w:rPr>
          <w:rFonts w:ascii="Arial" w:hAnsi="Arial" w:cs="Arial"/>
          <w:b/>
          <w:sz w:val="20"/>
          <w:szCs w:val="20"/>
        </w:rPr>
      </w:pPr>
      <w:r w:rsidRPr="00AD0A3E">
        <w:rPr>
          <w:rFonts w:ascii="Arial" w:hAnsi="Arial" w:cs="Arial"/>
          <w:b/>
          <w:sz w:val="20"/>
          <w:szCs w:val="20"/>
        </w:rPr>
        <w:t xml:space="preserve">Legal </w:t>
      </w:r>
      <w:r w:rsidR="0086086B" w:rsidRPr="00AD0A3E">
        <w:rPr>
          <w:rFonts w:ascii="Arial" w:hAnsi="Arial" w:cs="Arial"/>
          <w:b/>
          <w:sz w:val="20"/>
          <w:szCs w:val="20"/>
        </w:rPr>
        <w:t>r</w:t>
      </w:r>
      <w:r w:rsidRPr="00AD0A3E">
        <w:rPr>
          <w:rFonts w:ascii="Arial" w:hAnsi="Arial" w:cs="Arial"/>
          <w:b/>
          <w:sz w:val="20"/>
          <w:szCs w:val="20"/>
        </w:rPr>
        <w:t>eferences</w:t>
      </w:r>
    </w:p>
    <w:p w14:paraId="6335B165" w14:textId="10798D45" w:rsidR="00763841" w:rsidRPr="00AD0A3E" w:rsidRDefault="00D7023B" w:rsidP="00706CD4">
      <w:pPr>
        <w:spacing w:before="120" w:after="120" w:line="360" w:lineRule="auto"/>
        <w:rPr>
          <w:rFonts w:ascii="Arial" w:hAnsi="Arial" w:cs="Arial"/>
          <w:sz w:val="20"/>
          <w:szCs w:val="20"/>
        </w:rPr>
      </w:pPr>
      <w:r w:rsidRPr="00AD0A3E">
        <w:rPr>
          <w:rFonts w:ascii="Arial" w:hAnsi="Arial" w:cs="Arial"/>
          <w:sz w:val="20"/>
          <w:szCs w:val="20"/>
        </w:rPr>
        <w:t xml:space="preserve">General Data Protection Regulation </w:t>
      </w:r>
      <w:r w:rsidR="00EA66DB" w:rsidRPr="00AD0A3E">
        <w:rPr>
          <w:rFonts w:ascii="Arial" w:hAnsi="Arial" w:cs="Arial"/>
          <w:sz w:val="20"/>
          <w:szCs w:val="20"/>
        </w:rPr>
        <w:t>2018</w:t>
      </w:r>
    </w:p>
    <w:p w14:paraId="369225C1" w14:textId="3F5C67F5"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Children and Families Act </w:t>
      </w:r>
      <w:r w:rsidR="006409C2" w:rsidRPr="00AD0A3E">
        <w:rPr>
          <w:rFonts w:ascii="Arial" w:hAnsi="Arial" w:cs="Arial"/>
          <w:sz w:val="20"/>
          <w:szCs w:val="20"/>
        </w:rPr>
        <w:t>2014 P</w:t>
      </w:r>
      <w:r w:rsidRPr="00AD0A3E">
        <w:rPr>
          <w:rFonts w:ascii="Arial" w:hAnsi="Arial" w:cs="Arial"/>
          <w:sz w:val="20"/>
          <w:szCs w:val="20"/>
        </w:rPr>
        <w:t>art 3</w:t>
      </w:r>
    </w:p>
    <w:p w14:paraId="61862903" w14:textId="2A488692" w:rsidR="007C6F65"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Special Educational Needs </w:t>
      </w:r>
      <w:r w:rsidR="00C11C61" w:rsidRPr="00AD0A3E">
        <w:rPr>
          <w:rFonts w:ascii="Arial" w:hAnsi="Arial" w:cs="Arial"/>
          <w:sz w:val="20"/>
          <w:szCs w:val="20"/>
        </w:rPr>
        <w:t xml:space="preserve">and Disability </w:t>
      </w:r>
      <w:r w:rsidRPr="00AD0A3E">
        <w:rPr>
          <w:rFonts w:ascii="Arial" w:hAnsi="Arial" w:cs="Arial"/>
          <w:sz w:val="20"/>
          <w:szCs w:val="20"/>
        </w:rPr>
        <w:t>Code of Practice 2014</w:t>
      </w:r>
    </w:p>
    <w:p w14:paraId="0939400A" w14:textId="53DA6D58"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Disability Equality Duty </w:t>
      </w:r>
      <w:r w:rsidR="007C6F65" w:rsidRPr="00AD0A3E">
        <w:rPr>
          <w:rFonts w:ascii="Arial" w:hAnsi="Arial" w:cs="Arial"/>
          <w:sz w:val="20"/>
          <w:szCs w:val="20"/>
        </w:rPr>
        <w:t>2011</w:t>
      </w:r>
    </w:p>
    <w:p w14:paraId="17B17CF5" w14:textId="77777777"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Equality Act 2010</w:t>
      </w:r>
    </w:p>
    <w:p w14:paraId="4B1F511A" w14:textId="40489AC4" w:rsidR="00763841" w:rsidRPr="00270BED" w:rsidRDefault="00ED3EEC" w:rsidP="00706CD4">
      <w:pPr>
        <w:spacing w:before="120" w:after="120" w:line="360" w:lineRule="auto"/>
        <w:rPr>
          <w:rFonts w:ascii="Arial" w:hAnsi="Arial" w:cs="Arial"/>
          <w:sz w:val="20"/>
          <w:szCs w:val="20"/>
        </w:rPr>
      </w:pPr>
      <w:r w:rsidRPr="00AD0A3E">
        <w:rPr>
          <w:rFonts w:ascii="Arial" w:hAnsi="Arial" w:cs="Arial"/>
          <w:sz w:val="20"/>
          <w:szCs w:val="20"/>
        </w:rPr>
        <w:t>Prevent Strategy 2015</w:t>
      </w:r>
    </w:p>
    <w:sectPr w:rsidR="00763841" w:rsidRPr="00270BED"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0707" w14:textId="77777777" w:rsidR="00A46673" w:rsidRDefault="00A46673" w:rsidP="00E07382">
      <w:r>
        <w:separator/>
      </w:r>
    </w:p>
  </w:endnote>
  <w:endnote w:type="continuationSeparator" w:id="0">
    <w:p w14:paraId="45170ECA" w14:textId="77777777" w:rsidR="00A46673" w:rsidRDefault="00A46673" w:rsidP="00E07382">
      <w:r>
        <w:continuationSeparator/>
      </w:r>
    </w:p>
  </w:endnote>
  <w:endnote w:type="continuationNotice" w:id="1">
    <w:p w14:paraId="1930C1B5" w14:textId="77777777" w:rsidR="00A46673" w:rsidRDefault="00A4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D660" w14:textId="77777777" w:rsidR="00A46673" w:rsidRDefault="00A46673" w:rsidP="00E07382">
      <w:r>
        <w:separator/>
      </w:r>
    </w:p>
  </w:footnote>
  <w:footnote w:type="continuationSeparator" w:id="0">
    <w:p w14:paraId="5A9E8847" w14:textId="77777777" w:rsidR="00A46673" w:rsidRDefault="00A46673" w:rsidP="00E07382">
      <w:r>
        <w:continuationSeparator/>
      </w:r>
    </w:p>
  </w:footnote>
  <w:footnote w:type="continuationNotice" w:id="1">
    <w:p w14:paraId="1B9D212D" w14:textId="77777777" w:rsidR="00A46673" w:rsidRDefault="00A466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4"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9"/>
  </w:num>
  <w:num w:numId="5">
    <w:abstractNumId w:val="3"/>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0"/>
  </w:num>
  <w:num w:numId="10">
    <w:abstractNumId w:val="6"/>
  </w:num>
  <w:num w:numId="11">
    <w:abstractNumId w:val="1"/>
  </w:num>
  <w:num w:numId="12">
    <w:abstractNumId w:val="16"/>
  </w:num>
  <w:num w:numId="13">
    <w:abstractNumId w:val="13"/>
  </w:num>
  <w:num w:numId="14">
    <w:abstractNumId w:val="14"/>
  </w:num>
  <w:num w:numId="15">
    <w:abstractNumId w:val="11"/>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4CDE"/>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70BED"/>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1189"/>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6673"/>
    <w:rsid w:val="00A56EFB"/>
    <w:rsid w:val="00A72E07"/>
    <w:rsid w:val="00A7404D"/>
    <w:rsid w:val="00A829C5"/>
    <w:rsid w:val="00A82E06"/>
    <w:rsid w:val="00A858C8"/>
    <w:rsid w:val="00AA1EC1"/>
    <w:rsid w:val="00AA49D0"/>
    <w:rsid w:val="00AA5F23"/>
    <w:rsid w:val="00AA6CF6"/>
    <w:rsid w:val="00AA7CB3"/>
    <w:rsid w:val="00AB05EE"/>
    <w:rsid w:val="00AB4DDA"/>
    <w:rsid w:val="00AB7324"/>
    <w:rsid w:val="00AC7BC8"/>
    <w:rsid w:val="00AD0A3E"/>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86BB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5F27"/>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9C5"/>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4</cp:revision>
  <cp:lastPrinted>2011-11-21T12:20:00Z</cp:lastPrinted>
  <dcterms:created xsi:type="dcterms:W3CDTF">2021-10-20T14:32:00Z</dcterms:created>
  <dcterms:modified xsi:type="dcterms:W3CDTF">2022-02-01T13:48:00Z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